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6314" w14:textId="77777777" w:rsidR="0004084C" w:rsidRPr="00C935A9" w:rsidRDefault="00DC5523">
      <w:r>
        <w:rPr>
          <w:noProof/>
          <w:lang w:eastAsia="pt-PT"/>
        </w:rPr>
        <mc:AlternateContent>
          <mc:Choice Requires="wps">
            <w:drawing>
              <wp:anchor distT="0" distB="0" distL="114300" distR="114300" simplePos="0" relativeHeight="251654144" behindDoc="0" locked="0" layoutInCell="1" allowOverlap="1" wp14:anchorId="0B3812E6" wp14:editId="62976876">
                <wp:simplePos x="0" y="0"/>
                <wp:positionH relativeFrom="column">
                  <wp:posOffset>-212238</wp:posOffset>
                </wp:positionH>
                <wp:positionV relativeFrom="paragraph">
                  <wp:posOffset>-801843</wp:posOffset>
                </wp:positionV>
                <wp:extent cx="1031223" cy="11345029"/>
                <wp:effectExtent l="0" t="0" r="0" b="8890"/>
                <wp:wrapNone/>
                <wp:docPr id="1" name="Rectângulo 1"/>
                <wp:cNvGraphicFramePr/>
                <a:graphic xmlns:a="http://schemas.openxmlformats.org/drawingml/2006/main">
                  <a:graphicData uri="http://schemas.microsoft.com/office/word/2010/wordprocessingShape">
                    <wps:wsp>
                      <wps:cNvSpPr/>
                      <wps:spPr>
                        <a:xfrm>
                          <a:off x="0" y="0"/>
                          <a:ext cx="1031223" cy="1134502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664A8A" id="Rectângulo 1" o:spid="_x0000_s1026" style="position:absolute;margin-left:-16.7pt;margin-top:-63.15pt;width:81.2pt;height:893.3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NcnAIAAIkFAAAOAAAAZHJzL2Uyb0RvYy54bWysVM1u2zAMvg/YOwi6r/5psq1BnSJo0WFA&#10;0RZth54VWUoMyKJGKXGyx9mr7MVGyY7btcUOw3JQRJP8SH4ieXq2aw3bKvQN2IoXRzlnykqoG7uq&#10;+LeHyw+fOfNB2FoYsKrie+X52fz9u9POzVQJazC1QkYg1s86V/F1CG6WZV6uVSv8EThlSakBWxFI&#10;xFVWo+gIvTVZmecfsw6wdghSeU9fL3olnyd8rZUMN1p7FZipOOUW0onpXMYzm5+K2QqFWzdySEP8&#10;QxataCwFHaEuRBBsg80rqLaRCB50OJLQZqB1I1Wqgaop8hfV3K+FU6kWIse7kSb//2Dl9fYWWVPT&#10;23FmRUtPdEek/fppVxsDrIgEdc7PyO7e3eIgebrGanca2/hPdbBdInU/kqp2gUn6WOTHRVkecyZJ&#10;VxTHk2lenkTY7MnfoQ9fFLQsXiqOlEFiU2yvfOhNDyYxnAfT1JeNMUnA1fLcINsKeuKT8iKfplcl&#10;9D/MjI3GFqJbjxi/ZLG2vpp0C3ujop2xd0oTLZR/mTJJDanGOEJKZUPRq9aiVn34aU6/obbRI1Wa&#10;ACOypvgj9gAQm/01dp/lYB9dVern0Tn/W2K98+iRIoMNo3PbWMC3AAxVNUTu7Q8k9dRElpZQ76lp&#10;EPpp8k5eNvRuV8KHW4E0PjRotBLCDR3aQFdxGG6crQF/vPU92lNXk5azjsax4v77RqDizHy11O8n&#10;xWQS5zcJk+mnkgR8rlk+19hNew7UDtTTlF26RvtgDleN0D7S5ljEqKQSVlLsisuAB+E89GuCdo9U&#10;i0Uyo5l1IlzZeycjeGQ19uXD7lGgG5o3UONfw2F0xexFD/e20dPCYhNAN6nBn3gd+KZ5T40z7Ka4&#10;UJ7Lyeppg85/AwAA//8DAFBLAwQUAAYACAAAACEA/ZOSON8AAAANAQAADwAAAGRycy9kb3ducmV2&#10;LnhtbEyPwU7DMBBE70j8g7VI3Fq7CTI0xKkQlDNQilRubmySCHsdxW5r/p7tCW4z2qfZmXqVvWNH&#10;O8UhoILFXACz2AYzYKdg+/48uwMWk0ajXUCr4MdGWDWXF7WuTDjhmz1uUscoBGOlFfQpjRXnse2t&#10;13EeRot0+wqT14ns1HEz6ROFe8cLIST3ekD60OvRPva2/d4cvILX4Va/fLruCY34wLyWa7fLW6Wu&#10;r/LDPbBkc/qD4VyfqkNDnfbhgCYyp2BWljeEklgUsgR2RoolzduTkFKUwJua/1/R/AIAAP//AwBQ&#10;SwECLQAUAAYACAAAACEAtoM4kv4AAADhAQAAEwAAAAAAAAAAAAAAAAAAAAAAW0NvbnRlbnRfVHlw&#10;ZXNdLnhtbFBLAQItABQABgAIAAAAIQA4/SH/1gAAAJQBAAALAAAAAAAAAAAAAAAAAC8BAABfcmVs&#10;cy8ucmVsc1BLAQItABQABgAIAAAAIQCmKQNcnAIAAIkFAAAOAAAAAAAAAAAAAAAAAC4CAABkcnMv&#10;ZTJvRG9jLnhtbFBLAQItABQABgAIAAAAIQD9k5I43wAAAA0BAAAPAAAAAAAAAAAAAAAAAPYEAABk&#10;cnMvZG93bnJldi54bWxQSwUGAAAAAAQABADzAAAAAgYAAAAA&#10;" fillcolor="#92d050" stroked="f" strokeweight="2pt"/>
            </w:pict>
          </mc:Fallback>
        </mc:AlternateContent>
      </w:r>
    </w:p>
    <w:tbl>
      <w:tblPr>
        <w:tblStyle w:val="TableGrid"/>
        <w:tblpPr w:leftFromText="141" w:rightFromText="141" w:vertAnchor="text" w:horzAnchor="page" w:tblpX="4184" w:tblpY="9863"/>
        <w:tblW w:w="0" w:type="auto"/>
        <w:tblLook w:val="04A0" w:firstRow="1" w:lastRow="0" w:firstColumn="1" w:lastColumn="0" w:noHBand="0" w:noVBand="1"/>
      </w:tblPr>
      <w:tblGrid>
        <w:gridCol w:w="6461"/>
      </w:tblGrid>
      <w:tr w:rsidR="00EF1AE5" w14:paraId="0882A54C" w14:textId="77777777" w:rsidTr="00EF1AE5">
        <w:trPr>
          <w:trHeight w:val="467"/>
        </w:trPr>
        <w:tc>
          <w:tcPr>
            <w:tcW w:w="6461" w:type="dxa"/>
            <w:tcBorders>
              <w:top w:val="nil"/>
              <w:left w:val="single" w:sz="48" w:space="0" w:color="7F7F7F" w:themeColor="text1" w:themeTint="80"/>
              <w:bottom w:val="nil"/>
              <w:right w:val="nil"/>
            </w:tcBorders>
          </w:tcPr>
          <w:p w14:paraId="5C6E24B2" w14:textId="77777777" w:rsidR="00EF1AE5" w:rsidRPr="004B3BBC" w:rsidRDefault="00EF1AE5" w:rsidP="00EF1AE5">
            <w:pPr>
              <w:ind w:left="426"/>
              <w:rPr>
                <w:rFonts w:ascii="Arial" w:hAnsi="Arial" w:cs="Arial"/>
                <w:b/>
              </w:rPr>
            </w:pPr>
            <w:r w:rsidRPr="0061456D">
              <w:rPr>
                <w:rFonts w:ascii="Arial" w:hAnsi="Arial" w:cs="Arial"/>
                <w:b/>
                <w:color w:val="92D050"/>
                <w:sz w:val="36"/>
                <w:szCs w:val="20"/>
              </w:rPr>
              <w:t xml:space="preserve">GUIA DE ADESÃO PARA OPERADORES </w:t>
            </w:r>
            <w:r>
              <w:rPr>
                <w:rFonts w:ascii="Arial" w:hAnsi="Arial" w:cs="Arial"/>
                <w:b/>
                <w:color w:val="92D050"/>
                <w:sz w:val="36"/>
                <w:szCs w:val="20"/>
              </w:rPr>
              <w:t>DO SEN E SNG</w:t>
            </w:r>
          </w:p>
        </w:tc>
      </w:tr>
      <w:tr w:rsidR="00EF1AE5" w14:paraId="434BA96A" w14:textId="77777777" w:rsidTr="00EF1AE5">
        <w:trPr>
          <w:trHeight w:val="410"/>
        </w:trPr>
        <w:tc>
          <w:tcPr>
            <w:tcW w:w="6461" w:type="dxa"/>
            <w:tcBorders>
              <w:top w:val="nil"/>
              <w:left w:val="nil"/>
              <w:bottom w:val="nil"/>
              <w:right w:val="nil"/>
            </w:tcBorders>
          </w:tcPr>
          <w:p w14:paraId="170C05EA" w14:textId="77777777" w:rsidR="00EF1AE5" w:rsidRDefault="00EF1AE5" w:rsidP="00EF1AE5">
            <w:pPr>
              <w:ind w:left="426"/>
            </w:pPr>
          </w:p>
        </w:tc>
      </w:tr>
      <w:tr w:rsidR="00EF1AE5" w:rsidRPr="00102E9F" w14:paraId="6ACE0516" w14:textId="77777777" w:rsidTr="00EF1AE5">
        <w:trPr>
          <w:trHeight w:val="3571"/>
        </w:trPr>
        <w:tc>
          <w:tcPr>
            <w:tcW w:w="6461" w:type="dxa"/>
            <w:tcBorders>
              <w:top w:val="nil"/>
              <w:left w:val="single" w:sz="48" w:space="0" w:color="92D050"/>
              <w:bottom w:val="nil"/>
              <w:right w:val="nil"/>
            </w:tcBorders>
          </w:tcPr>
          <w:p w14:paraId="48AF2551" w14:textId="77777777" w:rsidR="00EF1AE5" w:rsidRDefault="00EF1AE5" w:rsidP="00EF1AE5">
            <w:pPr>
              <w:ind w:left="426"/>
              <w:rPr>
                <w:rFonts w:ascii="Arial" w:hAnsi="Arial" w:cs="Arial"/>
                <w:b/>
                <w:color w:val="7F7F7F" w:themeColor="text1" w:themeTint="80"/>
                <w:sz w:val="28"/>
              </w:rPr>
            </w:pPr>
            <w:r w:rsidRPr="00464274">
              <w:rPr>
                <w:rFonts w:ascii="Arial" w:hAnsi="Arial" w:cs="Arial"/>
                <w:b/>
                <w:color w:val="7F7F7F" w:themeColor="text1" w:themeTint="80"/>
                <w:sz w:val="28"/>
              </w:rPr>
              <w:t xml:space="preserve">Serviço </w:t>
            </w:r>
            <w:r>
              <w:rPr>
                <w:rFonts w:ascii="Arial" w:hAnsi="Arial" w:cs="Arial"/>
                <w:b/>
                <w:color w:val="7F7F7F" w:themeColor="text1" w:themeTint="80"/>
                <w:sz w:val="28"/>
              </w:rPr>
              <w:t>de Gestão Integrada de Garantias do Sistema Elétrico Nacional (SEN) e Sistema Nacional de Gás (SNG)</w:t>
            </w:r>
          </w:p>
          <w:p w14:paraId="02377E27" w14:textId="77777777" w:rsidR="00EF1AE5" w:rsidRDefault="00EF1AE5" w:rsidP="00EF1AE5">
            <w:pPr>
              <w:ind w:left="426"/>
              <w:rPr>
                <w:rFonts w:ascii="Arial" w:hAnsi="Arial" w:cs="Arial"/>
                <w:color w:val="A6A6A6" w:themeColor="background1" w:themeShade="A6"/>
                <w:sz w:val="28"/>
              </w:rPr>
            </w:pPr>
          </w:p>
          <w:p w14:paraId="25EF5CF6" w14:textId="2AC86380" w:rsidR="00EF1AE5" w:rsidRPr="00102E9F" w:rsidRDefault="00E62866" w:rsidP="00EF1AE5">
            <w:pPr>
              <w:ind w:left="426"/>
              <w:rPr>
                <w:rFonts w:ascii="Arial" w:hAnsi="Arial" w:cs="Arial"/>
                <w:color w:val="A6A6A6" w:themeColor="background1" w:themeShade="A6"/>
                <w:sz w:val="28"/>
              </w:rPr>
            </w:pPr>
            <w:r>
              <w:rPr>
                <w:rFonts w:ascii="Arial" w:hAnsi="Arial" w:cs="Arial"/>
                <w:color w:val="A6A6A6" w:themeColor="background1" w:themeShade="A6"/>
                <w:sz w:val="28"/>
              </w:rPr>
              <w:t>01</w:t>
            </w:r>
            <w:r w:rsidR="00154CA5">
              <w:rPr>
                <w:rFonts w:ascii="Arial" w:hAnsi="Arial" w:cs="Arial"/>
                <w:color w:val="A6A6A6" w:themeColor="background1" w:themeShade="A6"/>
                <w:sz w:val="28"/>
              </w:rPr>
              <w:t>.M</w:t>
            </w:r>
            <w:r>
              <w:rPr>
                <w:rFonts w:ascii="Arial" w:hAnsi="Arial" w:cs="Arial"/>
                <w:color w:val="A6A6A6" w:themeColor="background1" w:themeShade="A6"/>
                <w:sz w:val="28"/>
              </w:rPr>
              <w:t>arço</w:t>
            </w:r>
            <w:r w:rsidR="00154CA5">
              <w:rPr>
                <w:rFonts w:ascii="Arial" w:hAnsi="Arial" w:cs="Arial"/>
                <w:color w:val="A6A6A6" w:themeColor="background1" w:themeShade="A6"/>
                <w:sz w:val="28"/>
              </w:rPr>
              <w:t>.</w:t>
            </w:r>
            <w:r>
              <w:rPr>
                <w:rFonts w:ascii="Arial" w:hAnsi="Arial" w:cs="Arial"/>
                <w:color w:val="A6A6A6" w:themeColor="background1" w:themeShade="A6"/>
                <w:sz w:val="28"/>
              </w:rPr>
              <w:t>2026</w:t>
            </w:r>
          </w:p>
        </w:tc>
      </w:tr>
    </w:tbl>
    <w:p w14:paraId="46DB3785" w14:textId="77777777" w:rsidR="00AA3C2A" w:rsidRDefault="00403891">
      <w:r>
        <w:rPr>
          <w:noProof/>
          <w:lang w:eastAsia="pt-PT"/>
        </w:rPr>
        <mc:AlternateContent>
          <mc:Choice Requires="wps">
            <w:drawing>
              <wp:anchor distT="0" distB="0" distL="114300" distR="114300" simplePos="0" relativeHeight="251655168" behindDoc="0" locked="0" layoutInCell="1" allowOverlap="1" wp14:anchorId="44E1AC7A" wp14:editId="58FEF04B">
                <wp:simplePos x="0" y="0"/>
                <wp:positionH relativeFrom="column">
                  <wp:posOffset>458015</wp:posOffset>
                </wp:positionH>
                <wp:positionV relativeFrom="paragraph">
                  <wp:posOffset>1207723</wp:posOffset>
                </wp:positionV>
                <wp:extent cx="370936" cy="97634"/>
                <wp:effectExtent l="0" t="0" r="0" b="0"/>
                <wp:wrapNone/>
                <wp:docPr id="4" name="Rectângulo 4"/>
                <wp:cNvGraphicFramePr/>
                <a:graphic xmlns:a="http://schemas.openxmlformats.org/drawingml/2006/main">
                  <a:graphicData uri="http://schemas.microsoft.com/office/word/2010/wordprocessingShape">
                    <wps:wsp>
                      <wps:cNvSpPr/>
                      <wps:spPr>
                        <a:xfrm>
                          <a:off x="0" y="0"/>
                          <a:ext cx="370936" cy="976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3BD42" id="Rectângulo 4" o:spid="_x0000_s1026" style="position:absolute;margin-left:36.05pt;margin-top:95.1pt;width:29.2pt;height: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N/smgIAAIQFAAAOAAAAZHJzL2Uyb0RvYy54bWysVMFu2zAMvQ/YPwi6r3bStF2DOkXQosOA&#10;oivaDj0rshQLkEVNUuJkn7Nf2Y+Nkmyn64odhuWgiCL5SD6TvLjctZpshfMKTEUnRyUlwnColVlX&#10;9OvTzYePlPjATM00GFHRvfD0cvH+3UVn52IKDehaOIIgxs87W9EmBDsvCs8b0TJ/BFYYVEpwLQso&#10;unVRO9YhequLaVmeFh242jrgwnt8vc5Kukj4UgoevkjpRSC6ophbSKdL5yqexeKCzdeO2UbxPg32&#10;D1m0TBkMOkJds8DIxqk/oFrFHXiQ4YhDW4CUiotUA1YzKV9V89gwK1ItSI63I03+/8Hyu+29I6qu&#10;6IwSw1r8RA9I2s8fZr3RQGaRoM76Odo92nvXSx6vsdqddG38xzrILpG6H0kVu0A4Ph6flefHp5Rw&#10;VJ2fnR4nyOLga50PnwS0JF4q6jB6YpJtb33AeGg6mMRQHrSqb5TWSYhtIq60I1uGH3i1nsR80eM3&#10;K22irYHoldXxpYhl5ULSLey1iHbaPAiJjGDq05RI6sVDEMa5MGGSVQ2rRY59UuJviD6klXJJgBFZ&#10;YvwRuwcYLDPIgJ2z7O2jq0itPDqXf0ssO48eKTKYMDq3yoB7C0BjVX3kbD+QlKmJLK2g3mO/OMiD&#10;5C2/UfjZbpkP98zh5OCM4TYIX/CQGrqKQn+jpAH3/a33aI8NjVpKOpzEivpvG+YEJfqzwVY/n8xm&#10;cXSTMDs5m6LgXmpWLzVm014B9sIE947l6Rrtgx6u0kH7jEtjGaOiihmOsSvKgxuEq5A3BK4dLpbL&#10;ZIbjalm4NY+WR/DIamzLp90zc7bv3YA9fwfD1LL5qxbOttHTwHITQKrU3wdee75x1FPj9Gsp7pKX&#10;crI6LM/FLwAAAP//AwBQSwMEFAAGAAgAAAAhAEv2Yv/fAAAACgEAAA8AAABkcnMvZG93bnJldi54&#10;bWxMj8FOwzAMhu+TeIfISNy2ZJ26Qmk6TQgm4MagnLPGtNUSpzTpVt6e7ARH259+f3+xmaxhJxx8&#10;50jCciGAIdVOd9RI+Hh/mt8C80GRVsYRSvhBD5vyalaoXLszveFpHxoWQ8jnSkIbQp9z7usWrfIL&#10;1yPF25cbrApxHBquB3WO4dbwRIg1t6qj+KFVPT60WB/3o5UwptnL4/T5vVtVospeK5M+h10v5c31&#10;tL0HFnAKfzBc9KM6lNHp4EbSnhkJWbKMZNzfiQTYBViJFNhBQiLSNfCy4P8rlL8AAAD//wMAUEsB&#10;Ai0AFAAGAAgAAAAhALaDOJL+AAAA4QEAABMAAAAAAAAAAAAAAAAAAAAAAFtDb250ZW50X1R5cGVz&#10;XS54bWxQSwECLQAUAAYACAAAACEAOP0h/9YAAACUAQAACwAAAAAAAAAAAAAAAAAvAQAAX3JlbHMv&#10;LnJlbHNQSwECLQAUAAYACAAAACEAwdTf7JoCAACEBQAADgAAAAAAAAAAAAAAAAAuAgAAZHJzL2Uy&#10;b0RvYy54bWxQSwECLQAUAAYACAAAACEAS/Zi/98AAAAKAQAADwAAAAAAAAAAAAAAAAD0BAAAZHJz&#10;L2Rvd25yZXYueG1sUEsFBgAAAAAEAAQA8wAAAAAGAAAAAA==&#10;" fillcolor="white [3212]" stroked="f" strokeweight="2pt"/>
            </w:pict>
          </mc:Fallback>
        </mc:AlternateContent>
      </w:r>
      <w:r>
        <w:rPr>
          <w:noProof/>
          <w:lang w:eastAsia="pt-PT"/>
        </w:rPr>
        <w:drawing>
          <wp:anchor distT="0" distB="0" distL="114300" distR="114300" simplePos="0" relativeHeight="251686912" behindDoc="0" locked="0" layoutInCell="1" allowOverlap="1" wp14:anchorId="685B8F04" wp14:editId="091A7824">
            <wp:simplePos x="0" y="0"/>
            <wp:positionH relativeFrom="column">
              <wp:posOffset>958167</wp:posOffset>
            </wp:positionH>
            <wp:positionV relativeFrom="paragraph">
              <wp:posOffset>802257</wp:posOffset>
            </wp:positionV>
            <wp:extent cx="3020020" cy="974258"/>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G_color.jpg"/>
                    <pic:cNvPicPr/>
                  </pic:nvPicPr>
                  <pic:blipFill rotWithShape="1">
                    <a:blip r:embed="rId8"/>
                    <a:srcRect l="11143" t="32361" r="10856" b="32057"/>
                    <a:stretch/>
                  </pic:blipFill>
                  <pic:spPr bwMode="auto">
                    <a:xfrm>
                      <a:off x="0" y="0"/>
                      <a:ext cx="3020020" cy="974258"/>
                    </a:xfrm>
                    <a:prstGeom prst="rect">
                      <a:avLst/>
                    </a:prstGeom>
                    <a:ln>
                      <a:noFill/>
                    </a:ln>
                    <a:extLst>
                      <a:ext uri="{53640926-AAD7-44D8-BBD7-CCE9431645EC}">
                        <a14:shadowObscured xmlns:a14="http://schemas.microsoft.com/office/drawing/2010/main"/>
                      </a:ext>
                    </a:extLst>
                  </pic:spPr>
                </pic:pic>
              </a:graphicData>
            </a:graphic>
          </wp:anchor>
        </w:drawing>
      </w:r>
      <w:r w:rsidR="00767B42" w:rsidRPr="00C935A9">
        <w:rPr>
          <w:noProof/>
          <w:lang w:eastAsia="pt-PT"/>
        </w:rPr>
        <w:t xml:space="preserve"> </w:t>
      </w:r>
      <w:r w:rsidR="0004084C" w:rsidRPr="00C935A9">
        <w:br w:type="page"/>
      </w:r>
    </w:p>
    <w:p w14:paraId="0DC5DCFF" w14:textId="35A64614" w:rsidR="00EF1AE5" w:rsidRPr="00C935A9" w:rsidRDefault="00EF1AE5">
      <w:pPr>
        <w:sectPr w:rsidR="00EF1AE5" w:rsidRPr="00C935A9" w:rsidSect="00C07B13">
          <w:headerReference w:type="even" r:id="rId9"/>
          <w:headerReference w:type="default" r:id="rId10"/>
          <w:footerReference w:type="even" r:id="rId11"/>
          <w:footerReference w:type="default" r:id="rId12"/>
          <w:headerReference w:type="first" r:id="rId13"/>
          <w:footerReference w:type="first" r:id="rId14"/>
          <w:pgSz w:w="11906" w:h="16838" w:code="9"/>
          <w:pgMar w:top="284" w:right="284" w:bottom="284" w:left="284" w:header="0" w:footer="0" w:gutter="0"/>
          <w:cols w:space="708"/>
          <w:docGrid w:linePitch="360"/>
        </w:sectPr>
      </w:pPr>
    </w:p>
    <w:p w14:paraId="7ABBD74F" w14:textId="77777777" w:rsidR="00AA3C2A" w:rsidRPr="004C0C06" w:rsidRDefault="00032127" w:rsidP="00032127">
      <w:pPr>
        <w:tabs>
          <w:tab w:val="left" w:pos="0"/>
        </w:tabs>
        <w:spacing w:before="60" w:after="60"/>
        <w:jc w:val="both"/>
        <w:rPr>
          <w:rFonts w:ascii="Arial" w:hAnsi="Arial" w:cs="Arial"/>
          <w:b/>
          <w:szCs w:val="24"/>
        </w:rPr>
      </w:pPr>
      <w:r w:rsidRPr="00032127">
        <w:rPr>
          <w:rFonts w:ascii="Arial" w:hAnsi="Arial" w:cs="Arial"/>
          <w:b/>
          <w:szCs w:val="24"/>
        </w:rPr>
        <w:lastRenderedPageBreak/>
        <w:t>Índice de Versões</w:t>
      </w:r>
    </w:p>
    <w:p w14:paraId="133FE624" w14:textId="090A070F" w:rsidR="00AA3C2A" w:rsidRPr="00C935A9" w:rsidRDefault="00B7283F" w:rsidP="00032127">
      <w:pPr>
        <w:spacing w:before="60" w:after="60"/>
        <w:rPr>
          <w:rFonts w:ascii="Arial" w:hAnsi="Arial" w:cs="Arial"/>
          <w:b/>
          <w:sz w:val="18"/>
          <w:szCs w:val="20"/>
        </w:rPr>
      </w:pPr>
      <w:r>
        <w:rPr>
          <w:rFonts w:ascii="Arial" w:hAnsi="Arial" w:cs="Arial"/>
          <w:b/>
          <w:sz w:val="18"/>
          <w:szCs w:val="20"/>
        </w:rPr>
        <w:t>30</w:t>
      </w:r>
      <w:r w:rsidR="00C935A9" w:rsidRPr="003827EA">
        <w:rPr>
          <w:rFonts w:ascii="Arial" w:hAnsi="Arial" w:cs="Arial"/>
          <w:b/>
          <w:sz w:val="18"/>
          <w:szCs w:val="20"/>
        </w:rPr>
        <w:t>.</w:t>
      </w:r>
      <w:r w:rsidR="00403891" w:rsidRPr="003827EA">
        <w:rPr>
          <w:rFonts w:ascii="Arial" w:hAnsi="Arial" w:cs="Arial"/>
          <w:b/>
          <w:sz w:val="18"/>
          <w:szCs w:val="20"/>
        </w:rPr>
        <w:t>Jun</w:t>
      </w:r>
      <w:r w:rsidR="00C935A9" w:rsidRPr="003827EA">
        <w:rPr>
          <w:rFonts w:ascii="Arial" w:hAnsi="Arial" w:cs="Arial"/>
          <w:b/>
          <w:sz w:val="18"/>
          <w:szCs w:val="20"/>
        </w:rPr>
        <w:t>.</w:t>
      </w:r>
      <w:r w:rsidR="00C0666F" w:rsidRPr="003827EA">
        <w:rPr>
          <w:rFonts w:ascii="Arial" w:hAnsi="Arial" w:cs="Arial"/>
          <w:b/>
          <w:sz w:val="18"/>
          <w:szCs w:val="20"/>
        </w:rPr>
        <w:t>20</w:t>
      </w:r>
      <w:r w:rsidR="00CE118D" w:rsidRPr="003827EA">
        <w:rPr>
          <w:rFonts w:ascii="Arial" w:hAnsi="Arial" w:cs="Arial"/>
          <w:b/>
          <w:sz w:val="18"/>
          <w:szCs w:val="20"/>
        </w:rPr>
        <w:t>20</w:t>
      </w:r>
    </w:p>
    <w:p w14:paraId="156CB10C" w14:textId="77777777" w:rsidR="00AA3C2A" w:rsidRPr="00C935A9" w:rsidRDefault="00EE57E9" w:rsidP="00032127">
      <w:pPr>
        <w:spacing w:before="60" w:after="60"/>
        <w:rPr>
          <w:rFonts w:ascii="Arial" w:hAnsi="Arial" w:cs="Arial"/>
          <w:sz w:val="18"/>
          <w:szCs w:val="20"/>
        </w:rPr>
      </w:pPr>
      <w:r>
        <w:rPr>
          <w:rFonts w:ascii="Arial" w:hAnsi="Arial" w:cs="Arial"/>
          <w:sz w:val="18"/>
          <w:szCs w:val="20"/>
        </w:rPr>
        <w:t>Versão inicial</w:t>
      </w:r>
    </w:p>
    <w:p w14:paraId="05D0D528" w14:textId="77777777" w:rsidR="00DA0AEF" w:rsidRPr="00432105" w:rsidRDefault="00DA0AEF" w:rsidP="00432105">
      <w:pPr>
        <w:rPr>
          <w:rFonts w:ascii="Arial" w:hAnsi="Arial" w:cs="Arial"/>
          <w:color w:val="808080" w:themeColor="background1" w:themeShade="80"/>
          <w:sz w:val="18"/>
          <w:szCs w:val="20"/>
        </w:rPr>
      </w:pPr>
    </w:p>
    <w:p w14:paraId="5C3321B6" w14:textId="7094BD4E" w:rsidR="00EF1AE5" w:rsidRPr="00C935A9" w:rsidRDefault="000B5DF9" w:rsidP="00EF1AE5">
      <w:pPr>
        <w:spacing w:before="60" w:after="60"/>
        <w:rPr>
          <w:rFonts w:ascii="Arial" w:hAnsi="Arial" w:cs="Arial"/>
          <w:b/>
          <w:sz w:val="18"/>
          <w:szCs w:val="20"/>
        </w:rPr>
      </w:pPr>
      <w:r>
        <w:rPr>
          <w:rFonts w:ascii="Arial" w:hAnsi="Arial" w:cs="Arial"/>
          <w:b/>
          <w:sz w:val="18"/>
          <w:szCs w:val="20"/>
        </w:rPr>
        <w:t>01</w:t>
      </w:r>
      <w:r w:rsidR="00EF1AE5" w:rsidRPr="002457D8">
        <w:rPr>
          <w:rFonts w:ascii="Arial" w:hAnsi="Arial" w:cs="Arial"/>
          <w:b/>
          <w:sz w:val="18"/>
          <w:szCs w:val="20"/>
        </w:rPr>
        <w:t>.</w:t>
      </w:r>
      <w:r w:rsidR="00EF1AE5">
        <w:rPr>
          <w:rFonts w:ascii="Arial" w:hAnsi="Arial" w:cs="Arial"/>
          <w:b/>
          <w:sz w:val="18"/>
          <w:szCs w:val="20"/>
        </w:rPr>
        <w:t xml:space="preserve"> </w:t>
      </w:r>
      <w:r>
        <w:rPr>
          <w:rFonts w:ascii="Arial" w:hAnsi="Arial" w:cs="Arial"/>
          <w:b/>
          <w:sz w:val="18"/>
          <w:szCs w:val="20"/>
        </w:rPr>
        <w:t>Jul</w:t>
      </w:r>
      <w:r w:rsidR="00EF1AE5" w:rsidRPr="002457D8">
        <w:rPr>
          <w:rFonts w:ascii="Arial" w:hAnsi="Arial" w:cs="Arial"/>
          <w:b/>
          <w:sz w:val="18"/>
          <w:szCs w:val="20"/>
        </w:rPr>
        <w:t>.202</w:t>
      </w:r>
      <w:r w:rsidR="00EF1AE5">
        <w:rPr>
          <w:rFonts w:ascii="Arial" w:hAnsi="Arial" w:cs="Arial"/>
          <w:b/>
          <w:sz w:val="18"/>
          <w:szCs w:val="20"/>
        </w:rPr>
        <w:t>1</w:t>
      </w:r>
    </w:p>
    <w:p w14:paraId="30A1348F" w14:textId="77777777" w:rsidR="00EF1AE5" w:rsidRPr="00C935A9" w:rsidRDefault="00EF1AE5" w:rsidP="00EF1AE5">
      <w:pPr>
        <w:spacing w:before="60" w:after="60"/>
        <w:rPr>
          <w:rFonts w:ascii="Arial" w:hAnsi="Arial" w:cs="Arial"/>
          <w:sz w:val="18"/>
          <w:szCs w:val="20"/>
        </w:rPr>
      </w:pPr>
      <w:r>
        <w:rPr>
          <w:rFonts w:ascii="Arial" w:hAnsi="Arial" w:cs="Arial"/>
          <w:sz w:val="18"/>
          <w:szCs w:val="20"/>
        </w:rPr>
        <w:t xml:space="preserve">Versão revista, na sequência da extensão do serviço de gestão integrada de riscos e garantias ao </w:t>
      </w:r>
      <w:r w:rsidRPr="00BB3345">
        <w:rPr>
          <w:rFonts w:ascii="Arial" w:hAnsi="Arial" w:cs="Arial"/>
          <w:sz w:val="18"/>
          <w:szCs w:val="20"/>
        </w:rPr>
        <w:t>Sistema Nacional de Gás (SNG)</w:t>
      </w:r>
      <w:r>
        <w:rPr>
          <w:rFonts w:ascii="Arial" w:hAnsi="Arial" w:cs="Arial"/>
          <w:sz w:val="18"/>
          <w:szCs w:val="20"/>
        </w:rPr>
        <w:t>.</w:t>
      </w:r>
    </w:p>
    <w:p w14:paraId="378E110F" w14:textId="77777777" w:rsidR="00AA3C2A" w:rsidRDefault="00AA3C2A" w:rsidP="00432105">
      <w:pPr>
        <w:rPr>
          <w:rFonts w:ascii="Arial" w:hAnsi="Arial" w:cs="Arial"/>
          <w:color w:val="808080" w:themeColor="background1" w:themeShade="80"/>
          <w:sz w:val="18"/>
          <w:szCs w:val="20"/>
        </w:rPr>
      </w:pPr>
    </w:p>
    <w:p w14:paraId="574BC0AD" w14:textId="09F7328B" w:rsidR="00C526B8" w:rsidRPr="00557026" w:rsidRDefault="00C526B8" w:rsidP="00C526B8">
      <w:pPr>
        <w:spacing w:before="60" w:after="60"/>
        <w:rPr>
          <w:rFonts w:ascii="Arial" w:hAnsi="Arial" w:cs="Arial"/>
          <w:b/>
          <w:sz w:val="18"/>
          <w:szCs w:val="20"/>
        </w:rPr>
      </w:pPr>
      <w:r w:rsidRPr="00557026">
        <w:rPr>
          <w:rFonts w:ascii="Arial" w:hAnsi="Arial" w:cs="Arial"/>
          <w:b/>
          <w:sz w:val="18"/>
          <w:szCs w:val="20"/>
        </w:rPr>
        <w:t>06.</w:t>
      </w:r>
      <w:r w:rsidR="005463F7" w:rsidRPr="00557026">
        <w:rPr>
          <w:rFonts w:ascii="Arial" w:hAnsi="Arial" w:cs="Arial"/>
          <w:b/>
          <w:sz w:val="18"/>
          <w:szCs w:val="20"/>
        </w:rPr>
        <w:t>Jun</w:t>
      </w:r>
      <w:r w:rsidRPr="00557026">
        <w:rPr>
          <w:rFonts w:ascii="Arial" w:hAnsi="Arial" w:cs="Arial"/>
          <w:b/>
          <w:sz w:val="18"/>
          <w:szCs w:val="20"/>
        </w:rPr>
        <w:t>.2024</w:t>
      </w:r>
    </w:p>
    <w:p w14:paraId="102B8DBC" w14:textId="595D753E" w:rsidR="00C526B8" w:rsidRDefault="00C526B8" w:rsidP="00C526B8">
      <w:pPr>
        <w:spacing w:before="60" w:after="60"/>
        <w:jc w:val="both"/>
        <w:rPr>
          <w:rFonts w:ascii="Arial" w:hAnsi="Arial" w:cs="Arial"/>
          <w:sz w:val="18"/>
          <w:szCs w:val="18"/>
        </w:rPr>
      </w:pPr>
      <w:r w:rsidRPr="00557026">
        <w:rPr>
          <w:rFonts w:ascii="Arial" w:hAnsi="Arial" w:cs="Arial"/>
          <w:sz w:val="18"/>
          <w:szCs w:val="20"/>
        </w:rPr>
        <w:t xml:space="preserve">Versão revista, na sequência da publicação da </w:t>
      </w:r>
      <w:r w:rsidR="005463F7" w:rsidRPr="00A542BB">
        <w:rPr>
          <w:rFonts w:ascii="Arial" w:hAnsi="Arial"/>
          <w:sz w:val="18"/>
        </w:rPr>
        <w:t>Diretiva n.º 15/2024, da Entidade Reguladora dos Serviços Energéticos, publicada no Diário da República, 2.ª série, em 28 de maio</w:t>
      </w:r>
      <w:r w:rsidRPr="0025587B">
        <w:rPr>
          <w:rFonts w:ascii="Arial" w:hAnsi="Arial" w:cs="Arial"/>
          <w:sz w:val="18"/>
          <w:szCs w:val="18"/>
        </w:rPr>
        <w:t>.</w:t>
      </w:r>
    </w:p>
    <w:p w14:paraId="473A01F4" w14:textId="77777777" w:rsidR="00E62866" w:rsidRDefault="00E62866" w:rsidP="00C526B8">
      <w:pPr>
        <w:spacing w:before="60" w:after="60"/>
        <w:jc w:val="both"/>
        <w:rPr>
          <w:rFonts w:ascii="Arial" w:hAnsi="Arial" w:cs="Arial"/>
          <w:sz w:val="18"/>
          <w:szCs w:val="18"/>
        </w:rPr>
      </w:pPr>
    </w:p>
    <w:p w14:paraId="7A90BCA8" w14:textId="0F902479" w:rsidR="00E62866" w:rsidRPr="00557026" w:rsidRDefault="00E62866" w:rsidP="00E62866">
      <w:pPr>
        <w:spacing w:before="60" w:after="60"/>
        <w:rPr>
          <w:rFonts w:ascii="Arial" w:hAnsi="Arial" w:cs="Arial"/>
          <w:b/>
          <w:sz w:val="18"/>
          <w:szCs w:val="20"/>
        </w:rPr>
      </w:pPr>
      <w:r>
        <w:rPr>
          <w:rFonts w:ascii="Arial" w:hAnsi="Arial" w:cs="Arial"/>
          <w:b/>
          <w:sz w:val="18"/>
          <w:szCs w:val="20"/>
        </w:rPr>
        <w:t>01.Mar.2026</w:t>
      </w:r>
    </w:p>
    <w:p w14:paraId="1DA271AB" w14:textId="431D73D5" w:rsidR="00E62866" w:rsidRPr="00C935A9" w:rsidRDefault="00E62866" w:rsidP="00E62866">
      <w:pPr>
        <w:spacing w:before="60" w:after="60"/>
        <w:jc w:val="both"/>
        <w:rPr>
          <w:rFonts w:ascii="Arial" w:hAnsi="Arial" w:cs="Arial"/>
          <w:sz w:val="18"/>
          <w:szCs w:val="20"/>
        </w:rPr>
      </w:pPr>
      <w:r w:rsidRPr="00557026">
        <w:rPr>
          <w:rFonts w:ascii="Arial" w:hAnsi="Arial" w:cs="Arial"/>
          <w:sz w:val="18"/>
          <w:szCs w:val="20"/>
        </w:rPr>
        <w:t xml:space="preserve">Versão revista, na sequência da </w:t>
      </w:r>
      <w:r>
        <w:rPr>
          <w:rFonts w:ascii="Arial" w:hAnsi="Arial" w:cs="Arial"/>
          <w:sz w:val="18"/>
          <w:szCs w:val="20"/>
        </w:rPr>
        <w:t>alteração de morada do OMIP S</w:t>
      </w:r>
      <w:r w:rsidR="00A429A4">
        <w:rPr>
          <w:rFonts w:ascii="Arial" w:hAnsi="Arial" w:cs="Arial"/>
          <w:sz w:val="18"/>
          <w:szCs w:val="20"/>
        </w:rPr>
        <w:t>.</w:t>
      </w:r>
      <w:r>
        <w:rPr>
          <w:rFonts w:ascii="Arial" w:hAnsi="Arial" w:cs="Arial"/>
          <w:sz w:val="18"/>
          <w:szCs w:val="20"/>
        </w:rPr>
        <w:t>A</w:t>
      </w:r>
      <w:r w:rsidRPr="0025587B">
        <w:rPr>
          <w:rFonts w:ascii="Arial" w:hAnsi="Arial" w:cs="Arial"/>
          <w:sz w:val="18"/>
          <w:szCs w:val="18"/>
        </w:rPr>
        <w:t>.</w:t>
      </w:r>
    </w:p>
    <w:p w14:paraId="4DE8E472" w14:textId="77777777" w:rsidR="00E62866" w:rsidRPr="00C935A9" w:rsidRDefault="00E62866" w:rsidP="00C526B8">
      <w:pPr>
        <w:spacing w:before="60" w:after="60"/>
        <w:jc w:val="both"/>
        <w:rPr>
          <w:rFonts w:ascii="Arial" w:hAnsi="Arial" w:cs="Arial"/>
          <w:sz w:val="18"/>
          <w:szCs w:val="20"/>
        </w:rPr>
      </w:pPr>
    </w:p>
    <w:p w14:paraId="78A7C55F" w14:textId="77777777" w:rsidR="00C526B8" w:rsidRPr="00432105" w:rsidRDefault="00C526B8" w:rsidP="00432105">
      <w:pPr>
        <w:rPr>
          <w:rFonts w:ascii="Arial" w:hAnsi="Arial" w:cs="Arial"/>
          <w:color w:val="808080" w:themeColor="background1" w:themeShade="80"/>
          <w:sz w:val="18"/>
          <w:szCs w:val="20"/>
        </w:rPr>
      </w:pPr>
    </w:p>
    <w:p w14:paraId="603148C2" w14:textId="77777777" w:rsidR="009F564E" w:rsidRPr="00432105" w:rsidRDefault="009F564E" w:rsidP="00432105">
      <w:pPr>
        <w:rPr>
          <w:rFonts w:ascii="Arial" w:hAnsi="Arial" w:cs="Arial"/>
          <w:color w:val="808080" w:themeColor="background1" w:themeShade="80"/>
          <w:sz w:val="18"/>
          <w:szCs w:val="20"/>
        </w:rPr>
      </w:pPr>
    </w:p>
    <w:p w14:paraId="5DC13249" w14:textId="77777777" w:rsidR="00B20B12" w:rsidRPr="00432105" w:rsidRDefault="00B20B12" w:rsidP="00432105">
      <w:pPr>
        <w:rPr>
          <w:rFonts w:ascii="Arial" w:hAnsi="Arial" w:cs="Arial"/>
          <w:color w:val="808080" w:themeColor="background1" w:themeShade="80"/>
          <w:sz w:val="18"/>
          <w:szCs w:val="20"/>
        </w:rPr>
      </w:pPr>
    </w:p>
    <w:p w14:paraId="57B3055E" w14:textId="77777777" w:rsidR="00B20B12" w:rsidRPr="00432105" w:rsidRDefault="00B20B12" w:rsidP="00432105">
      <w:pPr>
        <w:rPr>
          <w:rFonts w:ascii="Arial" w:hAnsi="Arial" w:cs="Arial"/>
          <w:color w:val="808080" w:themeColor="background1" w:themeShade="80"/>
          <w:sz w:val="18"/>
          <w:szCs w:val="20"/>
        </w:rPr>
      </w:pPr>
    </w:p>
    <w:p w14:paraId="09E1C1BE" w14:textId="77777777" w:rsidR="00B20B12" w:rsidRPr="00432105" w:rsidRDefault="00B20B12" w:rsidP="00432105">
      <w:pPr>
        <w:rPr>
          <w:rFonts w:ascii="Arial" w:hAnsi="Arial" w:cs="Arial"/>
          <w:color w:val="808080" w:themeColor="background1" w:themeShade="80"/>
          <w:sz w:val="18"/>
          <w:szCs w:val="20"/>
        </w:rPr>
      </w:pPr>
    </w:p>
    <w:p w14:paraId="34D23A4A" w14:textId="77777777" w:rsidR="00B20B12" w:rsidRPr="00432105" w:rsidRDefault="00B20B12" w:rsidP="00432105">
      <w:pPr>
        <w:rPr>
          <w:rFonts w:ascii="Arial" w:hAnsi="Arial" w:cs="Arial"/>
          <w:color w:val="808080" w:themeColor="background1" w:themeShade="80"/>
          <w:sz w:val="18"/>
          <w:szCs w:val="20"/>
        </w:rPr>
      </w:pPr>
    </w:p>
    <w:p w14:paraId="0012FF6E" w14:textId="77777777" w:rsidR="009F564E" w:rsidRPr="00432105" w:rsidRDefault="009F564E" w:rsidP="00432105">
      <w:pPr>
        <w:rPr>
          <w:rFonts w:ascii="Arial" w:hAnsi="Arial" w:cs="Arial"/>
          <w:color w:val="808080" w:themeColor="background1" w:themeShade="80"/>
          <w:sz w:val="18"/>
          <w:szCs w:val="20"/>
        </w:rPr>
      </w:pPr>
    </w:p>
    <w:p w14:paraId="73DDCA91" w14:textId="28523327" w:rsidR="00076F74" w:rsidRPr="00432105" w:rsidRDefault="00076F74" w:rsidP="00076F74">
      <w:pPr>
        <w:rPr>
          <w:rFonts w:ascii="Arial" w:hAnsi="Arial" w:cs="Arial"/>
          <w:color w:val="808080" w:themeColor="background1" w:themeShade="80"/>
          <w:sz w:val="18"/>
          <w:szCs w:val="20"/>
        </w:rPr>
      </w:pPr>
    </w:p>
    <w:p w14:paraId="1EB111F1" w14:textId="77777777" w:rsidR="00DA0AEF" w:rsidRPr="00432105" w:rsidRDefault="00DA0AEF" w:rsidP="00432105">
      <w:pPr>
        <w:rPr>
          <w:rFonts w:ascii="Arial" w:hAnsi="Arial" w:cs="Arial"/>
          <w:color w:val="808080" w:themeColor="background1" w:themeShade="80"/>
          <w:sz w:val="18"/>
          <w:szCs w:val="20"/>
        </w:rPr>
      </w:pPr>
    </w:p>
    <w:p w14:paraId="0A0A1602" w14:textId="77777777" w:rsidR="00A14399" w:rsidRPr="00432105" w:rsidRDefault="00A14399" w:rsidP="00432105">
      <w:pPr>
        <w:rPr>
          <w:rFonts w:ascii="Arial" w:hAnsi="Arial" w:cs="Arial"/>
          <w:color w:val="808080" w:themeColor="background1" w:themeShade="80"/>
          <w:sz w:val="18"/>
          <w:szCs w:val="20"/>
        </w:rPr>
      </w:pPr>
    </w:p>
    <w:p w14:paraId="3FFAFAD5" w14:textId="77777777" w:rsidR="00DA77FE" w:rsidRPr="00432105" w:rsidRDefault="00DA77FE" w:rsidP="00432105">
      <w:pPr>
        <w:rPr>
          <w:rFonts w:ascii="Arial" w:hAnsi="Arial" w:cs="Arial"/>
          <w:color w:val="808080" w:themeColor="background1" w:themeShade="80"/>
          <w:sz w:val="18"/>
          <w:szCs w:val="20"/>
        </w:rPr>
      </w:pPr>
    </w:p>
    <w:p w14:paraId="1A758862" w14:textId="77777777" w:rsidR="00DA77FE" w:rsidRPr="00432105" w:rsidRDefault="00DA77FE" w:rsidP="00432105">
      <w:pPr>
        <w:rPr>
          <w:rFonts w:ascii="Arial" w:hAnsi="Arial" w:cs="Arial"/>
          <w:color w:val="808080" w:themeColor="background1" w:themeShade="80"/>
          <w:sz w:val="18"/>
          <w:szCs w:val="20"/>
        </w:rPr>
      </w:pPr>
    </w:p>
    <w:p w14:paraId="29FDEAA0" w14:textId="77777777" w:rsidR="00AA3C2A" w:rsidRPr="00432105" w:rsidRDefault="00AA3C2A" w:rsidP="00432105">
      <w:pPr>
        <w:rPr>
          <w:rFonts w:ascii="Arial" w:hAnsi="Arial" w:cs="Arial"/>
          <w:color w:val="808080" w:themeColor="background1" w:themeShade="80"/>
          <w:sz w:val="18"/>
          <w:szCs w:val="20"/>
        </w:rPr>
      </w:pPr>
    </w:p>
    <w:p w14:paraId="0D1EB97F" w14:textId="77777777" w:rsidR="00B20B12" w:rsidRPr="00432105" w:rsidRDefault="00B20B12" w:rsidP="00AA3C2A">
      <w:pPr>
        <w:rPr>
          <w:rFonts w:ascii="Arial" w:hAnsi="Arial" w:cs="Arial"/>
          <w:color w:val="808080" w:themeColor="background1" w:themeShade="80"/>
          <w:sz w:val="18"/>
          <w:szCs w:val="20"/>
        </w:rPr>
      </w:pPr>
    </w:p>
    <w:p w14:paraId="6EBEE78B" w14:textId="77777777" w:rsidR="00B20B12" w:rsidRPr="00432105" w:rsidRDefault="00B20B12" w:rsidP="00AA3C2A">
      <w:pPr>
        <w:rPr>
          <w:rFonts w:ascii="Arial" w:hAnsi="Arial" w:cs="Arial"/>
          <w:color w:val="808080" w:themeColor="background1" w:themeShade="80"/>
          <w:sz w:val="18"/>
          <w:szCs w:val="20"/>
        </w:rPr>
      </w:pPr>
    </w:p>
    <w:p w14:paraId="4366881E" w14:textId="77777777" w:rsidR="000B4BDF" w:rsidRDefault="000B4BDF" w:rsidP="00AA3C2A">
      <w:pPr>
        <w:rPr>
          <w:rFonts w:ascii="Arial" w:hAnsi="Arial" w:cs="Arial"/>
          <w:color w:val="808080" w:themeColor="background1" w:themeShade="80"/>
          <w:sz w:val="18"/>
          <w:szCs w:val="20"/>
        </w:rPr>
      </w:pPr>
    </w:p>
    <w:p w14:paraId="39E210BC" w14:textId="77777777" w:rsidR="002E3600" w:rsidRPr="00432105" w:rsidRDefault="002E3600" w:rsidP="00AA3C2A">
      <w:pPr>
        <w:rPr>
          <w:rFonts w:ascii="Arial" w:hAnsi="Arial" w:cs="Arial"/>
          <w:color w:val="808080" w:themeColor="background1" w:themeShade="80"/>
          <w:sz w:val="18"/>
          <w:szCs w:val="20"/>
        </w:rPr>
      </w:pPr>
    </w:p>
    <w:p w14:paraId="30A8D649" w14:textId="774F8DCC" w:rsidR="00F62C57" w:rsidRPr="00CB60D0" w:rsidRDefault="00F62C57" w:rsidP="00F62C57">
      <w:pPr>
        <w:spacing w:after="0"/>
        <w:rPr>
          <w:rFonts w:ascii="Arial" w:hAnsi="Arial" w:cs="Arial"/>
          <w:color w:val="808080" w:themeColor="background1" w:themeShade="80"/>
          <w:sz w:val="16"/>
          <w:szCs w:val="16"/>
        </w:rPr>
      </w:pPr>
      <w:r w:rsidRPr="00CB60D0">
        <w:rPr>
          <w:rFonts w:ascii="Arial" w:hAnsi="Arial" w:cs="Arial" w:hint="eastAsia"/>
          <w:color w:val="808080" w:themeColor="background1" w:themeShade="80"/>
          <w:sz w:val="16"/>
          <w:szCs w:val="16"/>
        </w:rPr>
        <w:t>©</w:t>
      </w:r>
      <w:r w:rsidRPr="00CB60D0">
        <w:rPr>
          <w:rFonts w:ascii="Arial" w:hAnsi="Arial" w:cs="Arial"/>
          <w:color w:val="808080" w:themeColor="background1" w:themeShade="80"/>
          <w:sz w:val="16"/>
          <w:szCs w:val="16"/>
        </w:rPr>
        <w:t xml:space="preserve"> Direitos de Autor </w:t>
      </w:r>
      <w:r w:rsidR="00C0666F" w:rsidRPr="00CB60D0">
        <w:rPr>
          <w:rFonts w:ascii="Arial" w:hAnsi="Arial" w:cs="Arial"/>
          <w:color w:val="808080" w:themeColor="background1" w:themeShade="80"/>
          <w:sz w:val="16"/>
          <w:szCs w:val="16"/>
        </w:rPr>
        <w:t>20</w:t>
      </w:r>
      <w:r w:rsidR="00CE118D">
        <w:rPr>
          <w:rFonts w:ascii="Arial" w:hAnsi="Arial" w:cs="Arial"/>
          <w:color w:val="808080" w:themeColor="background1" w:themeShade="80"/>
          <w:sz w:val="16"/>
          <w:szCs w:val="16"/>
        </w:rPr>
        <w:t>2</w:t>
      </w:r>
      <w:r w:rsidR="00BC07B8">
        <w:rPr>
          <w:rFonts w:ascii="Arial" w:hAnsi="Arial" w:cs="Arial"/>
          <w:color w:val="808080" w:themeColor="background1" w:themeShade="80"/>
          <w:sz w:val="16"/>
          <w:szCs w:val="16"/>
        </w:rPr>
        <w:t>6</w:t>
      </w:r>
    </w:p>
    <w:p w14:paraId="58318E20" w14:textId="28EAE33C" w:rsidR="00F62C57" w:rsidRDefault="00CE118D" w:rsidP="00F62C57">
      <w:pPr>
        <w:spacing w:after="0"/>
        <w:rPr>
          <w:rFonts w:ascii="Arial" w:hAnsi="Arial" w:cs="Arial"/>
          <w:color w:val="808080" w:themeColor="background1" w:themeShade="80"/>
          <w:sz w:val="16"/>
          <w:szCs w:val="16"/>
        </w:rPr>
      </w:pPr>
      <w:r>
        <w:rPr>
          <w:rFonts w:ascii="Arial" w:hAnsi="Arial" w:cs="Arial"/>
          <w:color w:val="808080" w:themeColor="background1" w:themeShade="80"/>
          <w:sz w:val="16"/>
          <w:szCs w:val="16"/>
        </w:rPr>
        <w:t>OMIP</w:t>
      </w:r>
      <w:r w:rsidR="00BB3DBF">
        <w:rPr>
          <w:rFonts w:ascii="Arial" w:hAnsi="Arial" w:cs="Arial"/>
          <w:color w:val="808080" w:themeColor="background1" w:themeShade="80"/>
          <w:sz w:val="16"/>
          <w:szCs w:val="16"/>
        </w:rPr>
        <w:t>,</w:t>
      </w:r>
      <w:r w:rsidR="000E32FB" w:rsidRPr="00CB60D0">
        <w:rPr>
          <w:rFonts w:ascii="Arial" w:hAnsi="Arial" w:cs="Arial"/>
          <w:color w:val="808080" w:themeColor="background1" w:themeShade="80"/>
          <w:sz w:val="16"/>
          <w:szCs w:val="16"/>
        </w:rPr>
        <w:t xml:space="preserve"> S.A.</w:t>
      </w:r>
    </w:p>
    <w:p w14:paraId="00265924" w14:textId="77777777" w:rsidR="00A04106" w:rsidRDefault="00A04106" w:rsidP="00F62C57">
      <w:pPr>
        <w:spacing w:after="0"/>
        <w:rPr>
          <w:rFonts w:ascii="Arial" w:hAnsi="Arial" w:cs="Arial"/>
          <w:color w:val="808080" w:themeColor="background1" w:themeShade="80"/>
          <w:sz w:val="16"/>
          <w:szCs w:val="16"/>
        </w:rPr>
      </w:pPr>
    </w:p>
    <w:p w14:paraId="7374E502" w14:textId="77777777" w:rsidR="00A04106" w:rsidRPr="00CB60D0" w:rsidRDefault="00A04106" w:rsidP="00F62C57">
      <w:pPr>
        <w:spacing w:after="0"/>
        <w:rPr>
          <w:rFonts w:ascii="Arial" w:hAnsi="Arial" w:cs="Arial"/>
          <w:color w:val="808080" w:themeColor="background1" w:themeShade="80"/>
          <w:sz w:val="16"/>
          <w:szCs w:val="16"/>
        </w:rPr>
        <w:sectPr w:rsidR="00A04106" w:rsidRPr="00CB60D0" w:rsidSect="00C07B13">
          <w:headerReference w:type="even" r:id="rId15"/>
          <w:headerReference w:type="default" r:id="rId16"/>
          <w:footerReference w:type="default" r:id="rId17"/>
          <w:headerReference w:type="first" r:id="rId18"/>
          <w:pgSz w:w="11906" w:h="16838"/>
          <w:pgMar w:top="2268" w:right="1418" w:bottom="1701" w:left="1418" w:header="0" w:footer="680" w:gutter="0"/>
          <w:cols w:space="708"/>
          <w:docGrid w:linePitch="360"/>
        </w:sectPr>
      </w:pPr>
    </w:p>
    <w:p w14:paraId="29CE2F87" w14:textId="4B83996F" w:rsidR="00A175D2" w:rsidRPr="00A175D2" w:rsidRDefault="00A175D2" w:rsidP="00A175D2">
      <w:pPr>
        <w:tabs>
          <w:tab w:val="left" w:pos="3500"/>
        </w:tabs>
        <w:spacing w:before="60" w:after="60" w:line="240" w:lineRule="auto"/>
        <w:jc w:val="both"/>
        <w:rPr>
          <w:rFonts w:ascii="Arial" w:hAnsi="Arial" w:cs="Arial"/>
          <w:b/>
          <w:bCs/>
          <w:color w:val="92D050"/>
          <w:sz w:val="20"/>
          <w:szCs w:val="20"/>
        </w:rPr>
      </w:pPr>
      <w:r w:rsidRPr="00A175D2">
        <w:rPr>
          <w:rFonts w:ascii="Arial" w:hAnsi="Arial" w:cs="Arial"/>
          <w:b/>
          <w:bCs/>
          <w:color w:val="92D050"/>
          <w:sz w:val="20"/>
          <w:szCs w:val="20"/>
        </w:rPr>
        <w:lastRenderedPageBreak/>
        <w:t>NOTA INTRODUTÓRIA</w:t>
      </w:r>
    </w:p>
    <w:p w14:paraId="652872CA" w14:textId="77777777" w:rsidR="00A175D2" w:rsidRDefault="00A175D2" w:rsidP="00394C1C">
      <w:pPr>
        <w:tabs>
          <w:tab w:val="left" w:pos="3500"/>
        </w:tabs>
        <w:spacing w:before="60" w:after="60"/>
        <w:jc w:val="both"/>
        <w:rPr>
          <w:rFonts w:ascii="Arial" w:hAnsi="Arial" w:cs="Arial"/>
          <w:sz w:val="20"/>
          <w:szCs w:val="20"/>
        </w:rPr>
      </w:pPr>
    </w:p>
    <w:p w14:paraId="24306288" w14:textId="6B9195B7" w:rsidR="00572D26" w:rsidRDefault="00140190" w:rsidP="005C495C">
      <w:pPr>
        <w:tabs>
          <w:tab w:val="left" w:pos="3500"/>
        </w:tabs>
        <w:spacing w:before="60" w:after="60"/>
        <w:jc w:val="both"/>
        <w:rPr>
          <w:rFonts w:ascii="Arial" w:hAnsi="Arial" w:cs="Arial"/>
          <w:sz w:val="20"/>
          <w:szCs w:val="20"/>
        </w:rPr>
      </w:pPr>
      <w:r>
        <w:rPr>
          <w:rFonts w:ascii="Arial" w:hAnsi="Arial" w:cs="Arial"/>
          <w:sz w:val="20"/>
          <w:szCs w:val="20"/>
        </w:rPr>
        <w:t>O</w:t>
      </w:r>
      <w:r w:rsidR="0061456D">
        <w:rPr>
          <w:rFonts w:ascii="Arial" w:hAnsi="Arial" w:cs="Arial"/>
          <w:sz w:val="20"/>
          <w:szCs w:val="20"/>
        </w:rPr>
        <w:t xml:space="preserve"> presente </w:t>
      </w:r>
      <w:r w:rsidR="0061456D" w:rsidRPr="007E7791">
        <w:rPr>
          <w:rFonts w:ascii="Arial" w:hAnsi="Arial" w:cs="Arial"/>
          <w:sz w:val="20"/>
          <w:szCs w:val="20"/>
        </w:rPr>
        <w:t xml:space="preserve">Guia de </w:t>
      </w:r>
      <w:bookmarkStart w:id="0" w:name="_Hlk26863597"/>
      <w:r w:rsidR="0061456D" w:rsidRPr="007E7791">
        <w:rPr>
          <w:rFonts w:ascii="Arial" w:hAnsi="Arial" w:cs="Arial"/>
          <w:sz w:val="20"/>
          <w:szCs w:val="20"/>
        </w:rPr>
        <w:t xml:space="preserve">Adesão </w:t>
      </w:r>
      <w:bookmarkEnd w:id="0"/>
      <w:r w:rsidR="0061456D" w:rsidRPr="007E7791">
        <w:rPr>
          <w:rFonts w:ascii="Arial" w:hAnsi="Arial" w:cs="Arial"/>
          <w:sz w:val="20"/>
          <w:szCs w:val="20"/>
        </w:rPr>
        <w:t xml:space="preserve">para Operadores </w:t>
      </w:r>
      <w:r w:rsidR="00572D26">
        <w:rPr>
          <w:rFonts w:ascii="Arial" w:hAnsi="Arial" w:cs="Arial"/>
          <w:sz w:val="20"/>
          <w:szCs w:val="20"/>
        </w:rPr>
        <w:t>do SEN e</w:t>
      </w:r>
      <w:r w:rsidR="000B48A9" w:rsidRPr="00572D26">
        <w:rPr>
          <w:rFonts w:ascii="Arial" w:hAnsi="Arial" w:cs="Arial"/>
          <w:sz w:val="20"/>
          <w:szCs w:val="20"/>
        </w:rPr>
        <w:t xml:space="preserve"> SNG</w:t>
      </w:r>
      <w:r w:rsidR="0061456D" w:rsidRPr="00572D26">
        <w:rPr>
          <w:rFonts w:ascii="Arial" w:hAnsi="Arial" w:cs="Arial"/>
          <w:sz w:val="20"/>
          <w:szCs w:val="20"/>
        </w:rPr>
        <w:t xml:space="preserve"> é u</w:t>
      </w:r>
      <w:r w:rsidR="0061456D">
        <w:rPr>
          <w:rFonts w:ascii="Arial" w:hAnsi="Arial" w:cs="Arial"/>
          <w:sz w:val="20"/>
          <w:szCs w:val="20"/>
        </w:rPr>
        <w:t xml:space="preserve">m </w:t>
      </w:r>
      <w:r w:rsidR="0061456D" w:rsidRPr="00872403">
        <w:rPr>
          <w:rFonts w:ascii="Arial" w:hAnsi="Arial" w:cs="Arial"/>
          <w:sz w:val="20"/>
          <w:szCs w:val="20"/>
          <w:u w:val="single"/>
        </w:rPr>
        <w:t>documento de suporte</w:t>
      </w:r>
      <w:r w:rsidR="0061456D">
        <w:rPr>
          <w:rFonts w:ascii="Arial" w:hAnsi="Arial" w:cs="Arial"/>
          <w:sz w:val="20"/>
          <w:szCs w:val="20"/>
        </w:rPr>
        <w:t xml:space="preserve"> a entidades que assumam </w:t>
      </w:r>
      <w:r w:rsidR="00572D26">
        <w:rPr>
          <w:rFonts w:ascii="Arial" w:hAnsi="Arial" w:cs="Arial"/>
          <w:sz w:val="20"/>
          <w:szCs w:val="20"/>
        </w:rPr>
        <w:t>qualquer uma das seguintes funções, doravante designados “Operadores”:</w:t>
      </w:r>
    </w:p>
    <w:p w14:paraId="70D39EFA" w14:textId="16215042" w:rsidR="00572D26" w:rsidRPr="007E7791" w:rsidRDefault="00572D26" w:rsidP="00572D26">
      <w:pPr>
        <w:pStyle w:val="ListParagraph"/>
        <w:numPr>
          <w:ilvl w:val="0"/>
          <w:numId w:val="50"/>
        </w:numPr>
        <w:tabs>
          <w:tab w:val="left" w:pos="3500"/>
        </w:tabs>
        <w:spacing w:before="60" w:after="60"/>
        <w:jc w:val="both"/>
        <w:rPr>
          <w:rFonts w:ascii="Arial" w:hAnsi="Arial" w:cs="Arial"/>
          <w:sz w:val="20"/>
          <w:szCs w:val="20"/>
          <w:lang w:val="pt-PT"/>
        </w:rPr>
      </w:pPr>
      <w:r>
        <w:rPr>
          <w:rFonts w:ascii="Arial" w:hAnsi="Arial" w:cs="Arial"/>
          <w:sz w:val="20"/>
          <w:szCs w:val="20"/>
          <w:lang w:val="pt-PT"/>
        </w:rPr>
        <w:t>Operador da Rede de Distribuição do SEN ou SNG;</w:t>
      </w:r>
    </w:p>
    <w:p w14:paraId="537C2BA3" w14:textId="09A30347" w:rsidR="00572D26" w:rsidRPr="00E4565D" w:rsidRDefault="00572D26" w:rsidP="00572D26">
      <w:pPr>
        <w:pStyle w:val="ListParagraph"/>
        <w:numPr>
          <w:ilvl w:val="0"/>
          <w:numId w:val="50"/>
        </w:numPr>
        <w:tabs>
          <w:tab w:val="left" w:pos="3500"/>
        </w:tabs>
        <w:spacing w:before="60" w:after="60"/>
        <w:jc w:val="both"/>
        <w:rPr>
          <w:rFonts w:ascii="Arial" w:hAnsi="Arial" w:cs="Arial"/>
          <w:sz w:val="20"/>
          <w:szCs w:val="20"/>
          <w:lang w:val="pt-PT"/>
        </w:rPr>
      </w:pPr>
      <w:r>
        <w:rPr>
          <w:rFonts w:ascii="Arial" w:hAnsi="Arial" w:cs="Arial"/>
          <w:sz w:val="20"/>
          <w:szCs w:val="20"/>
          <w:lang w:val="pt-PT"/>
        </w:rPr>
        <w:t xml:space="preserve">Operador da Rede de Transporte do </w:t>
      </w:r>
      <w:r w:rsidR="0025587B">
        <w:rPr>
          <w:rFonts w:ascii="Arial" w:hAnsi="Arial" w:cs="Arial"/>
          <w:sz w:val="20"/>
          <w:szCs w:val="20"/>
          <w:lang w:val="pt-PT"/>
        </w:rPr>
        <w:t xml:space="preserve">SEN ou </w:t>
      </w:r>
      <w:r>
        <w:rPr>
          <w:rFonts w:ascii="Arial" w:hAnsi="Arial" w:cs="Arial"/>
          <w:sz w:val="20"/>
          <w:szCs w:val="20"/>
          <w:lang w:val="pt-PT"/>
        </w:rPr>
        <w:t>SNG;</w:t>
      </w:r>
    </w:p>
    <w:p w14:paraId="5C348198" w14:textId="56859AD2" w:rsidR="00572D26" w:rsidRDefault="00572D26" w:rsidP="00572D26">
      <w:pPr>
        <w:pStyle w:val="ListParagraph"/>
        <w:numPr>
          <w:ilvl w:val="0"/>
          <w:numId w:val="50"/>
        </w:numPr>
        <w:tabs>
          <w:tab w:val="left" w:pos="3500"/>
        </w:tabs>
        <w:spacing w:before="60" w:after="60"/>
        <w:jc w:val="both"/>
        <w:rPr>
          <w:rFonts w:ascii="Arial" w:hAnsi="Arial" w:cs="Arial"/>
          <w:sz w:val="20"/>
          <w:szCs w:val="20"/>
          <w:lang w:val="pt-PT"/>
        </w:rPr>
      </w:pPr>
      <w:r>
        <w:rPr>
          <w:rFonts w:ascii="Arial" w:hAnsi="Arial" w:cs="Arial"/>
          <w:sz w:val="20"/>
          <w:szCs w:val="20"/>
          <w:lang w:val="pt-PT"/>
        </w:rPr>
        <w:t>Operador de Infraestruturas do SNG;</w:t>
      </w:r>
    </w:p>
    <w:p w14:paraId="2C551BF5" w14:textId="58278E67" w:rsidR="00572D26" w:rsidRDefault="00572D26" w:rsidP="00572D26">
      <w:pPr>
        <w:pStyle w:val="ListParagraph"/>
        <w:numPr>
          <w:ilvl w:val="0"/>
          <w:numId w:val="50"/>
        </w:numPr>
        <w:tabs>
          <w:tab w:val="left" w:pos="3500"/>
        </w:tabs>
        <w:spacing w:before="60" w:after="60"/>
        <w:jc w:val="both"/>
        <w:rPr>
          <w:rFonts w:ascii="Arial" w:hAnsi="Arial" w:cs="Arial"/>
          <w:sz w:val="20"/>
          <w:szCs w:val="20"/>
          <w:lang w:val="pt-PT"/>
        </w:rPr>
      </w:pPr>
      <w:r>
        <w:rPr>
          <w:rFonts w:ascii="Arial" w:hAnsi="Arial" w:cs="Arial"/>
          <w:sz w:val="20"/>
          <w:szCs w:val="20"/>
          <w:lang w:val="pt-PT"/>
        </w:rPr>
        <w:t>Gestor Técnico Global do SNG</w:t>
      </w:r>
      <w:r w:rsidR="00F32E67">
        <w:rPr>
          <w:rFonts w:ascii="Arial" w:hAnsi="Arial" w:cs="Arial"/>
          <w:sz w:val="20"/>
          <w:szCs w:val="20"/>
          <w:lang w:val="pt-PT"/>
        </w:rPr>
        <w:t>;</w:t>
      </w:r>
    </w:p>
    <w:p w14:paraId="43C6F053" w14:textId="44BA90F2" w:rsidR="00F32E67" w:rsidRPr="007E7791" w:rsidRDefault="00F32E67" w:rsidP="00572D26">
      <w:pPr>
        <w:pStyle w:val="ListParagraph"/>
        <w:numPr>
          <w:ilvl w:val="0"/>
          <w:numId w:val="50"/>
        </w:numPr>
        <w:tabs>
          <w:tab w:val="left" w:pos="3500"/>
        </w:tabs>
        <w:spacing w:before="60" w:after="60"/>
        <w:jc w:val="both"/>
        <w:rPr>
          <w:rFonts w:ascii="Arial" w:hAnsi="Arial" w:cs="Arial"/>
          <w:sz w:val="20"/>
          <w:szCs w:val="20"/>
          <w:lang w:val="pt-PT"/>
        </w:rPr>
      </w:pPr>
      <w:r>
        <w:rPr>
          <w:rFonts w:ascii="Arial" w:hAnsi="Arial" w:cs="Arial"/>
          <w:sz w:val="20"/>
          <w:szCs w:val="20"/>
          <w:lang w:val="pt-PT"/>
        </w:rPr>
        <w:t>Gestor Global do SEN.</w:t>
      </w:r>
    </w:p>
    <w:p w14:paraId="25C823A8" w14:textId="77777777" w:rsidR="00572D26" w:rsidRDefault="00572D26" w:rsidP="00572D26">
      <w:pPr>
        <w:tabs>
          <w:tab w:val="left" w:pos="3500"/>
        </w:tabs>
        <w:spacing w:before="60" w:after="60"/>
        <w:jc w:val="both"/>
        <w:rPr>
          <w:rFonts w:ascii="Arial" w:hAnsi="Arial" w:cs="Arial"/>
          <w:sz w:val="20"/>
          <w:szCs w:val="20"/>
        </w:rPr>
      </w:pPr>
    </w:p>
    <w:p w14:paraId="02E320E7" w14:textId="008EF883" w:rsidR="005C495C" w:rsidRPr="007E7791" w:rsidRDefault="00572D26" w:rsidP="00572D26">
      <w:pPr>
        <w:tabs>
          <w:tab w:val="left" w:pos="3500"/>
        </w:tabs>
        <w:spacing w:before="60" w:after="60"/>
        <w:jc w:val="both"/>
        <w:rPr>
          <w:rFonts w:ascii="Arial" w:hAnsi="Arial" w:cs="Arial"/>
          <w:sz w:val="20"/>
          <w:szCs w:val="20"/>
        </w:rPr>
      </w:pPr>
      <w:r>
        <w:rPr>
          <w:rFonts w:ascii="Arial" w:hAnsi="Arial" w:cs="Arial"/>
          <w:sz w:val="20"/>
          <w:szCs w:val="20"/>
        </w:rPr>
        <w:t xml:space="preserve">Neste contexto, </w:t>
      </w:r>
      <w:r w:rsidRPr="00ED3EE7">
        <w:rPr>
          <w:rFonts w:ascii="Arial" w:hAnsi="Arial" w:cs="Arial"/>
          <w:sz w:val="20"/>
          <w:szCs w:val="20"/>
        </w:rPr>
        <w:t xml:space="preserve">para o desenvolvimento da atividade Serviço de Gestão Integrada de Garantias cujas regras </w:t>
      </w:r>
      <w:r w:rsidR="004D3E61">
        <w:rPr>
          <w:rFonts w:ascii="Arial" w:hAnsi="Arial" w:cs="Arial"/>
          <w:sz w:val="20"/>
          <w:szCs w:val="20"/>
        </w:rPr>
        <w:t xml:space="preserve">se </w:t>
      </w:r>
      <w:r w:rsidRPr="00ED3EE7">
        <w:rPr>
          <w:rFonts w:ascii="Arial" w:hAnsi="Arial" w:cs="Arial"/>
          <w:sz w:val="20"/>
          <w:szCs w:val="20"/>
        </w:rPr>
        <w:t xml:space="preserve">encontram definidas </w:t>
      </w:r>
      <w:r w:rsidRPr="0025587B">
        <w:rPr>
          <w:rFonts w:ascii="Arial" w:hAnsi="Arial" w:cs="Arial"/>
          <w:sz w:val="20"/>
          <w:szCs w:val="20"/>
        </w:rPr>
        <w:t xml:space="preserve">na </w:t>
      </w:r>
      <w:r w:rsidRPr="00A542BB">
        <w:rPr>
          <w:rFonts w:ascii="Arial" w:hAnsi="Arial"/>
          <w:sz w:val="20"/>
        </w:rPr>
        <w:t xml:space="preserve">Diretiva n.º </w:t>
      </w:r>
      <w:r w:rsidR="005463F7" w:rsidRPr="00A542BB">
        <w:rPr>
          <w:rFonts w:ascii="Arial" w:hAnsi="Arial"/>
          <w:sz w:val="20"/>
        </w:rPr>
        <w:t>15</w:t>
      </w:r>
      <w:r w:rsidRPr="00A542BB">
        <w:rPr>
          <w:rFonts w:ascii="Arial" w:hAnsi="Arial"/>
          <w:sz w:val="20"/>
        </w:rPr>
        <w:t>/202</w:t>
      </w:r>
      <w:r w:rsidR="00C1113F" w:rsidRPr="00A542BB">
        <w:rPr>
          <w:rFonts w:ascii="Arial" w:hAnsi="Arial"/>
          <w:sz w:val="20"/>
        </w:rPr>
        <w:t>4</w:t>
      </w:r>
      <w:r w:rsidR="004D3E61" w:rsidRPr="00A542BB">
        <w:rPr>
          <w:rFonts w:ascii="Arial" w:hAnsi="Arial"/>
          <w:sz w:val="20"/>
        </w:rPr>
        <w:t xml:space="preserve"> de </w:t>
      </w:r>
      <w:r w:rsidR="005463F7" w:rsidRPr="0025587B">
        <w:rPr>
          <w:rFonts w:ascii="Arial" w:hAnsi="Arial" w:cs="Arial"/>
          <w:sz w:val="20"/>
          <w:szCs w:val="20"/>
        </w:rPr>
        <w:t>8</w:t>
      </w:r>
      <w:r w:rsidR="005463F7" w:rsidRPr="00A542BB">
        <w:rPr>
          <w:rFonts w:ascii="Arial" w:hAnsi="Arial"/>
          <w:sz w:val="20"/>
        </w:rPr>
        <w:t xml:space="preserve"> de maio</w:t>
      </w:r>
      <w:r w:rsidRPr="0025587B">
        <w:rPr>
          <w:rFonts w:ascii="Arial" w:hAnsi="Arial" w:cs="Arial"/>
          <w:sz w:val="20"/>
          <w:szCs w:val="20"/>
        </w:rPr>
        <w:t>, da Entidade</w:t>
      </w:r>
      <w:r w:rsidRPr="00ED3EE7">
        <w:rPr>
          <w:rFonts w:ascii="Arial" w:hAnsi="Arial" w:cs="Arial"/>
          <w:sz w:val="20"/>
          <w:szCs w:val="20"/>
        </w:rPr>
        <w:t xml:space="preserve"> Reguladora dos Serviços Energéticos, </w:t>
      </w:r>
      <w:r>
        <w:rPr>
          <w:rFonts w:ascii="Arial" w:hAnsi="Arial" w:cs="Arial"/>
          <w:sz w:val="20"/>
          <w:szCs w:val="20"/>
        </w:rPr>
        <w:t>devem</w:t>
      </w:r>
      <w:r w:rsidR="0061456D" w:rsidRPr="007E7791">
        <w:rPr>
          <w:rFonts w:ascii="Arial" w:hAnsi="Arial" w:cs="Arial"/>
          <w:sz w:val="20"/>
          <w:szCs w:val="20"/>
        </w:rPr>
        <w:t xml:space="preserve"> celebrar </w:t>
      </w:r>
      <w:r>
        <w:rPr>
          <w:rFonts w:ascii="Arial" w:hAnsi="Arial" w:cs="Arial"/>
          <w:sz w:val="20"/>
          <w:szCs w:val="20"/>
        </w:rPr>
        <w:t>um</w:t>
      </w:r>
      <w:r w:rsidRPr="007E7791">
        <w:rPr>
          <w:rFonts w:ascii="Arial" w:hAnsi="Arial" w:cs="Arial"/>
          <w:sz w:val="20"/>
          <w:szCs w:val="20"/>
        </w:rPr>
        <w:t xml:space="preserve"> </w:t>
      </w:r>
      <w:r w:rsidR="0061456D" w:rsidRPr="007E7791">
        <w:rPr>
          <w:rFonts w:ascii="Arial" w:hAnsi="Arial" w:cs="Arial"/>
          <w:b/>
          <w:bCs/>
          <w:i/>
          <w:iCs/>
          <w:sz w:val="20"/>
          <w:szCs w:val="20"/>
        </w:rPr>
        <w:t xml:space="preserve">Acordo de </w:t>
      </w:r>
      <w:r w:rsidR="00AE4DD1" w:rsidRPr="007E7791">
        <w:rPr>
          <w:rFonts w:ascii="Arial" w:hAnsi="Arial" w:cs="Arial"/>
          <w:b/>
          <w:bCs/>
          <w:i/>
          <w:iCs/>
          <w:sz w:val="20"/>
          <w:szCs w:val="20"/>
        </w:rPr>
        <w:t>Intercâmbio de Informação</w:t>
      </w:r>
      <w:r w:rsidR="0061456D" w:rsidRPr="007E7791">
        <w:rPr>
          <w:rFonts w:ascii="Arial" w:hAnsi="Arial" w:cs="Arial"/>
          <w:sz w:val="20"/>
          <w:szCs w:val="20"/>
        </w:rPr>
        <w:t xml:space="preserve"> com o OMIP</w:t>
      </w:r>
      <w:r w:rsidR="00BB3DBF" w:rsidRPr="007E7791">
        <w:rPr>
          <w:rFonts w:ascii="Arial" w:hAnsi="Arial" w:cs="Arial"/>
          <w:sz w:val="20"/>
          <w:szCs w:val="20"/>
        </w:rPr>
        <w:t>,</w:t>
      </w:r>
      <w:r w:rsidR="0061456D" w:rsidRPr="007E7791">
        <w:rPr>
          <w:rFonts w:ascii="Arial" w:hAnsi="Arial" w:cs="Arial"/>
          <w:sz w:val="20"/>
          <w:szCs w:val="20"/>
        </w:rPr>
        <w:t xml:space="preserve"> S.A. </w:t>
      </w:r>
    </w:p>
    <w:p w14:paraId="549E9D28" w14:textId="4318D2A7" w:rsidR="0061456D" w:rsidRDefault="0061456D" w:rsidP="0061456D">
      <w:pPr>
        <w:tabs>
          <w:tab w:val="left" w:pos="3500"/>
        </w:tabs>
        <w:spacing w:before="60" w:after="60"/>
        <w:jc w:val="both"/>
        <w:rPr>
          <w:rFonts w:ascii="Arial" w:hAnsi="Arial" w:cs="Arial"/>
          <w:sz w:val="20"/>
          <w:szCs w:val="20"/>
        </w:rPr>
      </w:pPr>
      <w:r>
        <w:rPr>
          <w:rFonts w:ascii="Arial" w:hAnsi="Arial" w:cs="Arial"/>
          <w:sz w:val="20"/>
          <w:szCs w:val="20"/>
        </w:rPr>
        <w:t>Para além deste Guia de Adesão, o OMIP</w:t>
      </w:r>
      <w:r w:rsidR="00BB3DBF">
        <w:rPr>
          <w:rFonts w:ascii="Arial" w:hAnsi="Arial" w:cs="Arial"/>
          <w:sz w:val="20"/>
          <w:szCs w:val="20"/>
        </w:rPr>
        <w:t>,</w:t>
      </w:r>
      <w:r>
        <w:rPr>
          <w:rFonts w:ascii="Arial" w:hAnsi="Arial" w:cs="Arial"/>
          <w:sz w:val="20"/>
          <w:szCs w:val="20"/>
        </w:rPr>
        <w:t xml:space="preserve"> S.A. disponibiliza para suporte durante todo o processo de admissão os contactos indicados na secção </w:t>
      </w:r>
      <w:r w:rsidR="00872403">
        <w:rPr>
          <w:rFonts w:ascii="Arial" w:hAnsi="Arial" w:cs="Arial"/>
          <w:sz w:val="20"/>
          <w:szCs w:val="20"/>
        </w:rPr>
        <w:t>3</w:t>
      </w:r>
      <w:r w:rsidRPr="00872403">
        <w:rPr>
          <w:rFonts w:ascii="Arial" w:hAnsi="Arial" w:cs="Arial"/>
          <w:sz w:val="20"/>
          <w:szCs w:val="20"/>
        </w:rPr>
        <w:t>.</w:t>
      </w:r>
    </w:p>
    <w:p w14:paraId="694D5021" w14:textId="4CC1A6FD" w:rsidR="00C837A2" w:rsidRDefault="00C837A2" w:rsidP="00D17E2B">
      <w:pPr>
        <w:tabs>
          <w:tab w:val="left" w:pos="3500"/>
        </w:tabs>
        <w:spacing w:before="60" w:after="60"/>
        <w:jc w:val="both"/>
        <w:rPr>
          <w:rFonts w:ascii="Arial" w:hAnsi="Arial" w:cs="Arial"/>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425"/>
      </w:tblGrid>
      <w:tr w:rsidR="002C191D" w:rsidRPr="00742B45" w14:paraId="351BB7CB" w14:textId="35CDF9D4" w:rsidTr="005C495C">
        <w:tc>
          <w:tcPr>
            <w:tcW w:w="8647" w:type="dxa"/>
          </w:tcPr>
          <w:p w14:paraId="0A428602" w14:textId="77777777" w:rsidR="002C191D" w:rsidRPr="00742B45" w:rsidRDefault="002C191D" w:rsidP="00B5441A">
            <w:pPr>
              <w:tabs>
                <w:tab w:val="left" w:pos="3500"/>
              </w:tabs>
              <w:spacing w:before="60" w:after="60"/>
              <w:jc w:val="both"/>
              <w:rPr>
                <w:rFonts w:ascii="Arial" w:hAnsi="Arial" w:cs="Arial"/>
                <w:b/>
                <w:bCs/>
                <w:sz w:val="20"/>
                <w:szCs w:val="20"/>
              </w:rPr>
            </w:pPr>
            <w:r w:rsidRPr="00742B45">
              <w:rPr>
                <w:rFonts w:ascii="Arial" w:hAnsi="Arial" w:cs="Arial"/>
                <w:b/>
                <w:bCs/>
                <w:color w:val="92D050"/>
                <w:sz w:val="20"/>
                <w:szCs w:val="20"/>
              </w:rPr>
              <w:t>ÍNDICE</w:t>
            </w:r>
            <w:r w:rsidRPr="00742B45">
              <w:rPr>
                <w:rFonts w:ascii="Arial" w:hAnsi="Arial" w:cs="Arial"/>
                <w:b/>
                <w:bCs/>
                <w:sz w:val="20"/>
                <w:szCs w:val="20"/>
              </w:rPr>
              <w:t xml:space="preserve"> </w:t>
            </w:r>
          </w:p>
        </w:tc>
        <w:tc>
          <w:tcPr>
            <w:tcW w:w="425" w:type="dxa"/>
          </w:tcPr>
          <w:p w14:paraId="39F61940" w14:textId="77777777" w:rsidR="002C191D" w:rsidRPr="00742B45" w:rsidRDefault="002C191D" w:rsidP="00B5441A">
            <w:pPr>
              <w:tabs>
                <w:tab w:val="left" w:pos="3500"/>
              </w:tabs>
              <w:spacing w:before="60" w:after="60"/>
              <w:jc w:val="both"/>
              <w:rPr>
                <w:rFonts w:ascii="Arial" w:hAnsi="Arial" w:cs="Arial"/>
                <w:sz w:val="20"/>
                <w:szCs w:val="20"/>
              </w:rPr>
            </w:pPr>
          </w:p>
        </w:tc>
      </w:tr>
      <w:tr w:rsidR="002C191D" w:rsidRPr="00742B45" w14:paraId="182DA9B6" w14:textId="313380EC" w:rsidTr="005C495C">
        <w:tc>
          <w:tcPr>
            <w:tcW w:w="8647" w:type="dxa"/>
          </w:tcPr>
          <w:p w14:paraId="0366C203" w14:textId="4FF8C506" w:rsidR="002C191D" w:rsidRPr="00742B45" w:rsidRDefault="00872403" w:rsidP="00B5441A">
            <w:pPr>
              <w:tabs>
                <w:tab w:val="left" w:pos="3500"/>
              </w:tabs>
              <w:spacing w:before="60" w:after="60"/>
              <w:jc w:val="both"/>
              <w:rPr>
                <w:rFonts w:ascii="Arial" w:hAnsi="Arial" w:cs="Arial"/>
                <w:sz w:val="20"/>
                <w:szCs w:val="20"/>
              </w:rPr>
            </w:pPr>
            <w:r w:rsidRPr="003827EA">
              <w:rPr>
                <w:rFonts w:ascii="Arial" w:hAnsi="Arial" w:cs="Arial"/>
                <w:b/>
                <w:bCs/>
                <w:sz w:val="20"/>
                <w:szCs w:val="20"/>
              </w:rPr>
              <w:t>1.</w:t>
            </w:r>
            <w:r w:rsidR="002C191D" w:rsidRPr="00742B45">
              <w:rPr>
                <w:rFonts w:ascii="Arial" w:hAnsi="Arial" w:cs="Arial"/>
                <w:sz w:val="20"/>
                <w:szCs w:val="20"/>
              </w:rPr>
              <w:t xml:space="preserve"> – Dossier de Adesão</w:t>
            </w:r>
          </w:p>
        </w:tc>
        <w:tc>
          <w:tcPr>
            <w:tcW w:w="425" w:type="dxa"/>
          </w:tcPr>
          <w:p w14:paraId="1FE59AF4" w14:textId="241E7D8D" w:rsidR="002C191D" w:rsidRPr="00742B45" w:rsidRDefault="002C191D" w:rsidP="002C191D">
            <w:pPr>
              <w:tabs>
                <w:tab w:val="left" w:pos="3500"/>
              </w:tabs>
              <w:spacing w:before="60" w:after="60"/>
              <w:jc w:val="right"/>
              <w:rPr>
                <w:rFonts w:ascii="Arial" w:hAnsi="Arial" w:cs="Arial"/>
                <w:sz w:val="20"/>
                <w:szCs w:val="20"/>
              </w:rPr>
            </w:pPr>
            <w:r w:rsidRPr="00742B45">
              <w:rPr>
                <w:rFonts w:ascii="Arial" w:hAnsi="Arial" w:cs="Arial"/>
                <w:sz w:val="20"/>
                <w:szCs w:val="20"/>
              </w:rPr>
              <w:t>2</w:t>
            </w:r>
          </w:p>
        </w:tc>
      </w:tr>
      <w:tr w:rsidR="002C191D" w:rsidRPr="00742B45" w14:paraId="43FBA79C" w14:textId="77777777" w:rsidTr="005C495C">
        <w:tc>
          <w:tcPr>
            <w:tcW w:w="8647" w:type="dxa"/>
          </w:tcPr>
          <w:p w14:paraId="52E3E685" w14:textId="4EF2B439" w:rsidR="002C191D" w:rsidRPr="00742B45" w:rsidRDefault="00872403" w:rsidP="00B5441A">
            <w:pPr>
              <w:tabs>
                <w:tab w:val="left" w:pos="3500"/>
              </w:tabs>
              <w:spacing w:before="60" w:after="60"/>
              <w:jc w:val="both"/>
              <w:rPr>
                <w:rFonts w:ascii="Arial" w:hAnsi="Arial" w:cs="Arial"/>
                <w:sz w:val="20"/>
                <w:szCs w:val="20"/>
              </w:rPr>
            </w:pPr>
            <w:r w:rsidRPr="003827EA">
              <w:rPr>
                <w:rFonts w:ascii="Arial" w:hAnsi="Arial" w:cs="Arial"/>
                <w:b/>
                <w:bCs/>
                <w:sz w:val="20"/>
                <w:szCs w:val="20"/>
              </w:rPr>
              <w:t>2.</w:t>
            </w:r>
            <w:r w:rsidR="002C191D" w:rsidRPr="00742B45">
              <w:rPr>
                <w:rFonts w:ascii="Arial" w:hAnsi="Arial" w:cs="Arial"/>
                <w:sz w:val="20"/>
                <w:szCs w:val="20"/>
              </w:rPr>
              <w:t xml:space="preserve"> – </w:t>
            </w:r>
            <w:r w:rsidR="002315D1" w:rsidRPr="00742B45">
              <w:rPr>
                <w:rFonts w:ascii="Arial" w:hAnsi="Arial" w:cs="Arial"/>
                <w:sz w:val="20"/>
                <w:szCs w:val="20"/>
              </w:rPr>
              <w:t>Conclusão do Processo de Adesão</w:t>
            </w:r>
          </w:p>
        </w:tc>
        <w:tc>
          <w:tcPr>
            <w:tcW w:w="425" w:type="dxa"/>
          </w:tcPr>
          <w:p w14:paraId="0C0F59FB" w14:textId="3DE074A5" w:rsidR="002C191D" w:rsidRPr="00742B45" w:rsidRDefault="003827EA" w:rsidP="002C191D">
            <w:pPr>
              <w:tabs>
                <w:tab w:val="left" w:pos="3500"/>
              </w:tabs>
              <w:spacing w:before="60" w:after="60"/>
              <w:jc w:val="right"/>
              <w:rPr>
                <w:rFonts w:ascii="Arial" w:hAnsi="Arial" w:cs="Arial"/>
                <w:sz w:val="20"/>
                <w:szCs w:val="20"/>
              </w:rPr>
            </w:pPr>
            <w:r>
              <w:rPr>
                <w:rFonts w:ascii="Arial" w:hAnsi="Arial" w:cs="Arial"/>
                <w:sz w:val="20"/>
                <w:szCs w:val="20"/>
              </w:rPr>
              <w:t>2</w:t>
            </w:r>
          </w:p>
        </w:tc>
      </w:tr>
      <w:tr w:rsidR="002C191D" w:rsidRPr="00742B45" w14:paraId="109976CD" w14:textId="77777777" w:rsidTr="005C495C">
        <w:tc>
          <w:tcPr>
            <w:tcW w:w="8647" w:type="dxa"/>
          </w:tcPr>
          <w:p w14:paraId="244C2598" w14:textId="781601F3" w:rsidR="002C191D" w:rsidRPr="00742B45" w:rsidRDefault="00872403" w:rsidP="00B5441A">
            <w:pPr>
              <w:tabs>
                <w:tab w:val="left" w:pos="3500"/>
              </w:tabs>
              <w:spacing w:before="60" w:after="60"/>
              <w:jc w:val="both"/>
              <w:rPr>
                <w:rFonts w:ascii="Arial" w:hAnsi="Arial" w:cs="Arial"/>
                <w:sz w:val="20"/>
                <w:szCs w:val="20"/>
              </w:rPr>
            </w:pPr>
            <w:r w:rsidRPr="003827EA">
              <w:rPr>
                <w:rFonts w:ascii="Arial" w:hAnsi="Arial" w:cs="Arial"/>
                <w:b/>
                <w:bCs/>
                <w:sz w:val="20"/>
                <w:szCs w:val="20"/>
              </w:rPr>
              <w:t>3.</w:t>
            </w:r>
            <w:r w:rsidR="002C191D" w:rsidRPr="00742B45">
              <w:rPr>
                <w:rFonts w:ascii="Arial" w:hAnsi="Arial" w:cs="Arial"/>
                <w:sz w:val="20"/>
                <w:szCs w:val="20"/>
              </w:rPr>
              <w:t xml:space="preserve"> – Contactos</w:t>
            </w:r>
            <w:r w:rsidR="002315D1" w:rsidRPr="00742B45">
              <w:rPr>
                <w:rFonts w:ascii="Arial" w:hAnsi="Arial" w:cs="Arial"/>
                <w:sz w:val="20"/>
                <w:szCs w:val="20"/>
              </w:rPr>
              <w:t xml:space="preserve"> do Gestor Integrado de Garantias</w:t>
            </w:r>
          </w:p>
        </w:tc>
        <w:tc>
          <w:tcPr>
            <w:tcW w:w="425" w:type="dxa"/>
          </w:tcPr>
          <w:p w14:paraId="184B0207" w14:textId="5F6BC8E4" w:rsidR="002C191D" w:rsidRPr="00742B45" w:rsidRDefault="003827EA" w:rsidP="002C191D">
            <w:pPr>
              <w:tabs>
                <w:tab w:val="left" w:pos="3500"/>
              </w:tabs>
              <w:spacing w:before="60" w:after="60"/>
              <w:jc w:val="right"/>
              <w:rPr>
                <w:rFonts w:ascii="Arial" w:hAnsi="Arial" w:cs="Arial"/>
                <w:sz w:val="20"/>
                <w:szCs w:val="20"/>
              </w:rPr>
            </w:pPr>
            <w:r>
              <w:rPr>
                <w:rFonts w:ascii="Arial" w:hAnsi="Arial" w:cs="Arial"/>
                <w:sz w:val="20"/>
                <w:szCs w:val="20"/>
              </w:rPr>
              <w:t>2</w:t>
            </w:r>
          </w:p>
        </w:tc>
      </w:tr>
      <w:tr w:rsidR="002C191D" w:rsidRPr="00742B45" w14:paraId="7C465AA7" w14:textId="77777777" w:rsidTr="005C495C">
        <w:tc>
          <w:tcPr>
            <w:tcW w:w="8647" w:type="dxa"/>
          </w:tcPr>
          <w:p w14:paraId="50CE0CFA" w14:textId="641AAE03" w:rsidR="002C191D" w:rsidRPr="00742B45" w:rsidRDefault="002C191D" w:rsidP="00B5441A">
            <w:pPr>
              <w:tabs>
                <w:tab w:val="left" w:pos="3500"/>
              </w:tabs>
              <w:spacing w:before="60" w:after="60"/>
              <w:jc w:val="both"/>
              <w:rPr>
                <w:rFonts w:ascii="Arial" w:hAnsi="Arial" w:cs="Arial"/>
                <w:sz w:val="20"/>
                <w:szCs w:val="20"/>
              </w:rPr>
            </w:pPr>
            <w:r w:rsidRPr="003827EA">
              <w:rPr>
                <w:rFonts w:ascii="Arial" w:hAnsi="Arial" w:cs="Arial"/>
                <w:b/>
                <w:bCs/>
                <w:sz w:val="20"/>
                <w:szCs w:val="20"/>
              </w:rPr>
              <w:t>Anexos</w:t>
            </w:r>
            <w:r w:rsidRPr="00742B45">
              <w:rPr>
                <w:rFonts w:ascii="Arial" w:hAnsi="Arial" w:cs="Arial"/>
                <w:sz w:val="20"/>
                <w:szCs w:val="20"/>
              </w:rPr>
              <w:t>:</w:t>
            </w:r>
          </w:p>
        </w:tc>
        <w:tc>
          <w:tcPr>
            <w:tcW w:w="425" w:type="dxa"/>
          </w:tcPr>
          <w:p w14:paraId="0BD4C2EB" w14:textId="77777777" w:rsidR="002C191D" w:rsidRPr="00742B45" w:rsidRDefault="002C191D" w:rsidP="002C191D">
            <w:pPr>
              <w:tabs>
                <w:tab w:val="left" w:pos="3500"/>
              </w:tabs>
              <w:spacing w:before="60" w:after="60"/>
              <w:jc w:val="right"/>
              <w:rPr>
                <w:rFonts w:ascii="Arial" w:hAnsi="Arial" w:cs="Arial"/>
                <w:sz w:val="20"/>
                <w:szCs w:val="20"/>
              </w:rPr>
            </w:pPr>
          </w:p>
        </w:tc>
      </w:tr>
      <w:tr w:rsidR="002C191D" w:rsidRPr="00742B45" w14:paraId="6E31374B" w14:textId="77777777" w:rsidTr="005C495C">
        <w:tc>
          <w:tcPr>
            <w:tcW w:w="8647" w:type="dxa"/>
          </w:tcPr>
          <w:p w14:paraId="14C3E81A" w14:textId="1E046186" w:rsidR="002C191D" w:rsidRPr="00742B45" w:rsidRDefault="002C191D" w:rsidP="00F01510">
            <w:pPr>
              <w:pStyle w:val="ListParagraph"/>
              <w:numPr>
                <w:ilvl w:val="0"/>
                <w:numId w:val="12"/>
              </w:numPr>
              <w:tabs>
                <w:tab w:val="left" w:pos="3500"/>
              </w:tabs>
              <w:spacing w:before="60" w:after="60"/>
              <w:ind w:left="600" w:hanging="283"/>
              <w:contextualSpacing w:val="0"/>
              <w:jc w:val="both"/>
              <w:rPr>
                <w:rFonts w:ascii="Arial" w:hAnsi="Arial" w:cs="Arial"/>
                <w:sz w:val="18"/>
                <w:szCs w:val="18"/>
                <w:lang w:val="pt-PT"/>
              </w:rPr>
            </w:pPr>
            <w:r w:rsidRPr="003827EA">
              <w:rPr>
                <w:rFonts w:ascii="Arial" w:hAnsi="Arial" w:cs="Arial"/>
                <w:b/>
                <w:bCs/>
                <w:sz w:val="18"/>
                <w:szCs w:val="18"/>
                <w:lang w:val="pt-PT"/>
              </w:rPr>
              <w:t>Anexo I</w:t>
            </w:r>
            <w:r w:rsidRPr="00742B45">
              <w:rPr>
                <w:rFonts w:ascii="Arial" w:hAnsi="Arial" w:cs="Arial"/>
                <w:sz w:val="18"/>
                <w:szCs w:val="18"/>
                <w:lang w:val="pt-PT"/>
              </w:rPr>
              <w:t xml:space="preserve"> – Modelo GIG_</w:t>
            </w:r>
            <w:r w:rsidR="009A7387" w:rsidRPr="00742B45">
              <w:rPr>
                <w:rFonts w:ascii="Arial" w:hAnsi="Arial" w:cs="Arial"/>
                <w:sz w:val="18"/>
                <w:szCs w:val="18"/>
                <w:lang w:val="pt-PT"/>
              </w:rPr>
              <w:t>O</w:t>
            </w:r>
            <w:r w:rsidR="00705ED9">
              <w:rPr>
                <w:rFonts w:ascii="Arial" w:hAnsi="Arial" w:cs="Arial"/>
                <w:sz w:val="18"/>
                <w:szCs w:val="18"/>
                <w:lang w:val="pt-PT"/>
              </w:rPr>
              <w:t>perador</w:t>
            </w:r>
            <w:r w:rsidRPr="00742B45">
              <w:rPr>
                <w:rFonts w:ascii="Arial" w:hAnsi="Arial" w:cs="Arial"/>
                <w:sz w:val="18"/>
                <w:szCs w:val="18"/>
                <w:lang w:val="pt-PT"/>
              </w:rPr>
              <w:t xml:space="preserve"> (</w:t>
            </w:r>
            <w:r w:rsidRPr="00742B45">
              <w:rPr>
                <w:rFonts w:ascii="Arial" w:hAnsi="Arial" w:cs="Arial"/>
                <w:i/>
                <w:iCs/>
                <w:sz w:val="18"/>
                <w:szCs w:val="18"/>
                <w:lang w:val="pt-PT"/>
              </w:rPr>
              <w:t>Pedido de Adesão ao Serviço de Gestão Integrada de Garantias</w:t>
            </w:r>
            <w:r w:rsidRPr="00742B45">
              <w:rPr>
                <w:rFonts w:ascii="Arial" w:hAnsi="Arial" w:cs="Arial"/>
                <w:sz w:val="18"/>
                <w:szCs w:val="18"/>
                <w:lang w:val="pt-PT"/>
              </w:rPr>
              <w:t>)</w:t>
            </w:r>
          </w:p>
        </w:tc>
        <w:tc>
          <w:tcPr>
            <w:tcW w:w="425" w:type="dxa"/>
          </w:tcPr>
          <w:p w14:paraId="3AABDC5A" w14:textId="0BCBA7FA" w:rsidR="002C191D" w:rsidRPr="00742B45" w:rsidRDefault="003827EA" w:rsidP="002C191D">
            <w:pPr>
              <w:tabs>
                <w:tab w:val="left" w:pos="3500"/>
              </w:tabs>
              <w:spacing w:before="60" w:after="60"/>
              <w:jc w:val="right"/>
              <w:rPr>
                <w:rFonts w:ascii="Arial" w:hAnsi="Arial" w:cs="Arial"/>
                <w:sz w:val="20"/>
                <w:szCs w:val="20"/>
              </w:rPr>
            </w:pPr>
            <w:r>
              <w:rPr>
                <w:rFonts w:ascii="Arial" w:hAnsi="Arial" w:cs="Arial"/>
                <w:sz w:val="20"/>
                <w:szCs w:val="20"/>
              </w:rPr>
              <w:t>3</w:t>
            </w:r>
          </w:p>
        </w:tc>
      </w:tr>
      <w:tr w:rsidR="00D23362" w:rsidRPr="00742B45" w14:paraId="25EC5010" w14:textId="77777777" w:rsidTr="005C495C">
        <w:tc>
          <w:tcPr>
            <w:tcW w:w="8647" w:type="dxa"/>
          </w:tcPr>
          <w:p w14:paraId="53B709D7" w14:textId="7270787D" w:rsidR="00872403" w:rsidRPr="00742B45" w:rsidRDefault="00D23362" w:rsidP="00D56FE8">
            <w:pPr>
              <w:pStyle w:val="ListParagraph"/>
              <w:numPr>
                <w:ilvl w:val="0"/>
                <w:numId w:val="12"/>
              </w:numPr>
              <w:tabs>
                <w:tab w:val="left" w:pos="3500"/>
              </w:tabs>
              <w:spacing w:before="60" w:after="60"/>
              <w:ind w:left="605" w:hanging="288"/>
              <w:contextualSpacing w:val="0"/>
              <w:jc w:val="both"/>
              <w:rPr>
                <w:rFonts w:ascii="Arial" w:hAnsi="Arial" w:cs="Arial"/>
                <w:sz w:val="18"/>
                <w:szCs w:val="18"/>
                <w:lang w:val="pt-PT"/>
              </w:rPr>
            </w:pPr>
            <w:r w:rsidRPr="003827EA">
              <w:rPr>
                <w:rFonts w:ascii="Arial" w:hAnsi="Arial" w:cs="Arial"/>
                <w:b/>
                <w:bCs/>
                <w:sz w:val="18"/>
                <w:szCs w:val="18"/>
                <w:lang w:val="pt-PT"/>
              </w:rPr>
              <w:t>Anexo</w:t>
            </w:r>
            <w:r w:rsidR="00742B45" w:rsidRPr="003827EA">
              <w:rPr>
                <w:rFonts w:ascii="Arial" w:hAnsi="Arial" w:cs="Arial"/>
                <w:b/>
                <w:bCs/>
                <w:sz w:val="18"/>
                <w:szCs w:val="18"/>
                <w:lang w:val="pt-PT"/>
              </w:rPr>
              <w:t>s</w:t>
            </w:r>
            <w:r w:rsidRPr="003827EA">
              <w:rPr>
                <w:rFonts w:ascii="Arial" w:hAnsi="Arial" w:cs="Arial"/>
                <w:b/>
                <w:bCs/>
                <w:sz w:val="18"/>
                <w:szCs w:val="18"/>
                <w:lang w:val="pt-PT"/>
              </w:rPr>
              <w:t xml:space="preserve"> </w:t>
            </w:r>
            <w:r w:rsidR="00F01510" w:rsidRPr="003827EA">
              <w:rPr>
                <w:rFonts w:ascii="Arial" w:hAnsi="Arial" w:cs="Arial"/>
                <w:b/>
                <w:bCs/>
                <w:sz w:val="18"/>
                <w:szCs w:val="18"/>
                <w:lang w:val="pt-PT"/>
              </w:rPr>
              <w:t>I</w:t>
            </w:r>
            <w:r w:rsidR="00CC5F66" w:rsidRPr="003827EA">
              <w:rPr>
                <w:rFonts w:ascii="Arial" w:hAnsi="Arial" w:cs="Arial"/>
                <w:b/>
                <w:bCs/>
                <w:sz w:val="18"/>
                <w:szCs w:val="18"/>
                <w:lang w:val="pt-PT"/>
              </w:rPr>
              <w:t>I</w:t>
            </w:r>
            <w:r w:rsidR="00F01510" w:rsidRPr="00742B45">
              <w:rPr>
                <w:rFonts w:ascii="Arial" w:hAnsi="Arial" w:cs="Arial"/>
                <w:sz w:val="18"/>
                <w:szCs w:val="18"/>
                <w:lang w:val="pt-PT"/>
              </w:rPr>
              <w:t xml:space="preserve"> </w:t>
            </w:r>
            <w:r w:rsidRPr="00742B45">
              <w:rPr>
                <w:rFonts w:ascii="Arial" w:hAnsi="Arial" w:cs="Arial"/>
                <w:sz w:val="18"/>
                <w:szCs w:val="18"/>
                <w:lang w:val="pt-PT"/>
              </w:rPr>
              <w:t xml:space="preserve">– </w:t>
            </w:r>
            <w:r w:rsidR="00872403" w:rsidRPr="00742B45">
              <w:rPr>
                <w:rFonts w:ascii="Arial" w:hAnsi="Arial" w:cs="Arial"/>
                <w:sz w:val="18"/>
                <w:szCs w:val="18"/>
                <w:lang w:val="pt-PT"/>
              </w:rPr>
              <w:t xml:space="preserve">Acordos de Intercâmbio de Informação entre </w:t>
            </w:r>
            <w:r w:rsidR="00D93419">
              <w:rPr>
                <w:rFonts w:ascii="Arial" w:hAnsi="Arial" w:cs="Arial"/>
                <w:sz w:val="18"/>
                <w:szCs w:val="18"/>
                <w:lang w:val="pt-PT"/>
              </w:rPr>
              <w:t xml:space="preserve">os </w:t>
            </w:r>
            <w:r w:rsidR="00872403" w:rsidRPr="00742B45">
              <w:rPr>
                <w:rFonts w:ascii="Arial" w:hAnsi="Arial" w:cs="Arial"/>
                <w:sz w:val="18"/>
                <w:szCs w:val="18"/>
                <w:lang w:val="pt-PT"/>
              </w:rPr>
              <w:t>Operador</w:t>
            </w:r>
            <w:r w:rsidR="00D93419">
              <w:rPr>
                <w:rFonts w:ascii="Arial" w:hAnsi="Arial" w:cs="Arial"/>
                <w:sz w:val="18"/>
                <w:szCs w:val="18"/>
                <w:lang w:val="pt-PT"/>
              </w:rPr>
              <w:t>es</w:t>
            </w:r>
            <w:r w:rsidR="00872403" w:rsidRPr="00742B45">
              <w:rPr>
                <w:rFonts w:ascii="Arial" w:hAnsi="Arial" w:cs="Arial"/>
                <w:sz w:val="18"/>
                <w:szCs w:val="18"/>
                <w:lang w:val="pt-PT"/>
              </w:rPr>
              <w:t xml:space="preserve"> e o Gestor Integrado de Garantias</w:t>
            </w:r>
            <w:r w:rsidR="00572D26">
              <w:rPr>
                <w:rFonts w:ascii="Arial" w:hAnsi="Arial" w:cs="Arial"/>
                <w:sz w:val="18"/>
                <w:szCs w:val="18"/>
                <w:lang w:val="pt-PT"/>
              </w:rPr>
              <w:t>, em particular:</w:t>
            </w:r>
          </w:p>
          <w:p w14:paraId="3F7CA78F" w14:textId="43829E2C" w:rsidR="00D23362" w:rsidRDefault="00742B45" w:rsidP="00D56FE8">
            <w:pPr>
              <w:pStyle w:val="ListParagraph"/>
              <w:numPr>
                <w:ilvl w:val="1"/>
                <w:numId w:val="12"/>
              </w:numPr>
              <w:tabs>
                <w:tab w:val="left" w:pos="3500"/>
              </w:tabs>
              <w:spacing w:before="60" w:after="60"/>
              <w:ind w:left="1027" w:hanging="283"/>
              <w:contextualSpacing w:val="0"/>
              <w:jc w:val="both"/>
              <w:rPr>
                <w:rFonts w:ascii="Arial" w:hAnsi="Arial" w:cs="Arial"/>
                <w:sz w:val="18"/>
                <w:szCs w:val="18"/>
                <w:lang w:val="pt-PT"/>
              </w:rPr>
            </w:pPr>
            <w:r w:rsidRPr="003827EA">
              <w:rPr>
                <w:rFonts w:ascii="Arial" w:hAnsi="Arial" w:cs="Arial"/>
                <w:b/>
                <w:bCs/>
                <w:sz w:val="18"/>
                <w:szCs w:val="18"/>
                <w:lang w:val="pt-PT"/>
              </w:rPr>
              <w:t xml:space="preserve">Anexo </w:t>
            </w:r>
            <w:r w:rsidR="00F01510" w:rsidRPr="003827EA">
              <w:rPr>
                <w:rFonts w:ascii="Arial" w:hAnsi="Arial" w:cs="Arial"/>
                <w:b/>
                <w:bCs/>
                <w:sz w:val="18"/>
                <w:szCs w:val="18"/>
                <w:lang w:val="pt-PT"/>
              </w:rPr>
              <w:t>I</w:t>
            </w:r>
            <w:r w:rsidR="00CC5F66" w:rsidRPr="003827EA">
              <w:rPr>
                <w:rFonts w:ascii="Arial" w:hAnsi="Arial" w:cs="Arial"/>
                <w:b/>
                <w:bCs/>
                <w:sz w:val="18"/>
                <w:szCs w:val="18"/>
                <w:lang w:val="pt-PT"/>
              </w:rPr>
              <w:t>I</w:t>
            </w:r>
            <w:r w:rsidR="00D93419" w:rsidRPr="003827EA">
              <w:rPr>
                <w:rFonts w:ascii="Arial" w:hAnsi="Arial" w:cs="Arial"/>
                <w:b/>
                <w:bCs/>
                <w:sz w:val="18"/>
                <w:szCs w:val="18"/>
                <w:lang w:val="pt-PT"/>
              </w:rPr>
              <w:t>-A</w:t>
            </w:r>
            <w:r w:rsidRPr="00742B45">
              <w:rPr>
                <w:rFonts w:ascii="Arial" w:hAnsi="Arial" w:cs="Arial"/>
                <w:sz w:val="18"/>
                <w:szCs w:val="18"/>
                <w:lang w:val="pt-PT"/>
              </w:rPr>
              <w:t xml:space="preserve"> </w:t>
            </w:r>
            <w:r w:rsidR="00D93419">
              <w:rPr>
                <w:rFonts w:ascii="Arial" w:hAnsi="Arial" w:cs="Arial"/>
                <w:sz w:val="18"/>
                <w:szCs w:val="18"/>
                <w:lang w:val="pt-PT"/>
              </w:rPr>
              <w:t xml:space="preserve">– </w:t>
            </w:r>
            <w:r w:rsidR="00D23362" w:rsidRPr="00742B45">
              <w:rPr>
                <w:rFonts w:ascii="Arial" w:hAnsi="Arial" w:cs="Arial"/>
                <w:sz w:val="18"/>
                <w:szCs w:val="18"/>
                <w:lang w:val="pt-PT"/>
              </w:rPr>
              <w:t>Modelo GIG_</w:t>
            </w:r>
            <w:r w:rsidR="00403891" w:rsidRPr="003827EA">
              <w:rPr>
                <w:rFonts w:ascii="Arial" w:hAnsi="Arial" w:cs="Arial"/>
                <w:sz w:val="18"/>
                <w:szCs w:val="18"/>
                <w:lang w:val="pt-PT"/>
              </w:rPr>
              <w:t>ORD</w:t>
            </w:r>
            <w:r w:rsidR="00705ED9">
              <w:rPr>
                <w:rFonts w:ascii="Arial" w:hAnsi="Arial" w:cs="Arial"/>
                <w:sz w:val="18"/>
                <w:szCs w:val="18"/>
                <w:lang w:val="pt-PT"/>
              </w:rPr>
              <w:t xml:space="preserve"> </w:t>
            </w:r>
            <w:r w:rsidR="00D23362" w:rsidRPr="00742B45">
              <w:rPr>
                <w:rFonts w:ascii="Arial" w:hAnsi="Arial" w:cs="Arial"/>
                <w:sz w:val="18"/>
                <w:szCs w:val="18"/>
                <w:lang w:val="pt-PT"/>
              </w:rPr>
              <w:t>(</w:t>
            </w:r>
            <w:r w:rsidR="00AE4DD1" w:rsidRPr="00742B45">
              <w:rPr>
                <w:rFonts w:ascii="Arial" w:hAnsi="Arial" w:cs="Arial"/>
                <w:i/>
                <w:iCs/>
                <w:sz w:val="18"/>
                <w:szCs w:val="18"/>
                <w:lang w:val="pt-PT"/>
              </w:rPr>
              <w:t xml:space="preserve">Acordo de Intercâmbio de Informação entre </w:t>
            </w:r>
            <w:r w:rsidR="00D93419">
              <w:rPr>
                <w:rFonts w:ascii="Arial" w:hAnsi="Arial" w:cs="Arial"/>
                <w:i/>
                <w:iCs/>
                <w:sz w:val="18"/>
                <w:szCs w:val="18"/>
                <w:lang w:val="pt-PT"/>
              </w:rPr>
              <w:t xml:space="preserve">o </w:t>
            </w:r>
            <w:r w:rsidR="00AE4DD1" w:rsidRPr="00742B45">
              <w:rPr>
                <w:rFonts w:ascii="Arial" w:hAnsi="Arial" w:cs="Arial"/>
                <w:i/>
                <w:iCs/>
                <w:sz w:val="18"/>
                <w:szCs w:val="18"/>
                <w:lang w:val="pt-PT"/>
              </w:rPr>
              <w:t xml:space="preserve">Operador de Rede </w:t>
            </w:r>
            <w:r w:rsidR="00872403" w:rsidRPr="00742B45">
              <w:rPr>
                <w:rFonts w:ascii="Arial" w:hAnsi="Arial" w:cs="Arial"/>
                <w:i/>
                <w:iCs/>
                <w:sz w:val="18"/>
                <w:szCs w:val="18"/>
                <w:lang w:val="pt-PT"/>
              </w:rPr>
              <w:t xml:space="preserve">de </w:t>
            </w:r>
            <w:r w:rsidR="00D93419">
              <w:rPr>
                <w:rFonts w:ascii="Arial" w:hAnsi="Arial" w:cs="Arial"/>
                <w:i/>
                <w:iCs/>
                <w:sz w:val="18"/>
                <w:szCs w:val="18"/>
                <w:lang w:val="pt-PT"/>
              </w:rPr>
              <w:t>D</w:t>
            </w:r>
            <w:r w:rsidR="00872403" w:rsidRPr="00742B45">
              <w:rPr>
                <w:rFonts w:ascii="Arial" w:hAnsi="Arial" w:cs="Arial"/>
                <w:i/>
                <w:iCs/>
                <w:sz w:val="18"/>
                <w:szCs w:val="18"/>
                <w:lang w:val="pt-PT"/>
              </w:rPr>
              <w:t>istribu</w:t>
            </w:r>
            <w:r w:rsidR="00D93419">
              <w:rPr>
                <w:rFonts w:ascii="Arial" w:hAnsi="Arial" w:cs="Arial"/>
                <w:i/>
                <w:iCs/>
                <w:sz w:val="18"/>
                <w:szCs w:val="18"/>
                <w:lang w:val="pt-PT"/>
              </w:rPr>
              <w:t>i</w:t>
            </w:r>
            <w:r w:rsidR="00872403" w:rsidRPr="00742B45">
              <w:rPr>
                <w:rFonts w:ascii="Arial" w:hAnsi="Arial" w:cs="Arial"/>
                <w:i/>
                <w:iCs/>
                <w:sz w:val="18"/>
                <w:szCs w:val="18"/>
                <w:lang w:val="pt-PT"/>
              </w:rPr>
              <w:t>ção</w:t>
            </w:r>
            <w:r w:rsidR="00705ED9">
              <w:rPr>
                <w:rFonts w:ascii="Arial" w:hAnsi="Arial" w:cs="Arial"/>
                <w:i/>
                <w:iCs/>
                <w:sz w:val="18"/>
                <w:szCs w:val="18"/>
                <w:lang w:val="pt-PT"/>
              </w:rPr>
              <w:t xml:space="preserve"> </w:t>
            </w:r>
            <w:r w:rsidR="005E12EE">
              <w:rPr>
                <w:rFonts w:ascii="Arial" w:hAnsi="Arial" w:cs="Arial"/>
                <w:i/>
                <w:iCs/>
                <w:sz w:val="18"/>
                <w:szCs w:val="18"/>
                <w:lang w:val="pt-PT"/>
              </w:rPr>
              <w:t xml:space="preserve">do SEN ou SNG </w:t>
            </w:r>
            <w:r w:rsidR="00AE4DD1" w:rsidRPr="00742B45">
              <w:rPr>
                <w:rFonts w:ascii="Arial" w:hAnsi="Arial" w:cs="Arial"/>
                <w:i/>
                <w:iCs/>
                <w:sz w:val="18"/>
                <w:szCs w:val="18"/>
                <w:lang w:val="pt-PT"/>
              </w:rPr>
              <w:t xml:space="preserve">e </w:t>
            </w:r>
            <w:r w:rsidR="00872403" w:rsidRPr="00742B45">
              <w:rPr>
                <w:rFonts w:ascii="Arial" w:hAnsi="Arial" w:cs="Arial"/>
                <w:i/>
                <w:iCs/>
                <w:sz w:val="18"/>
                <w:szCs w:val="18"/>
                <w:lang w:val="pt-PT"/>
              </w:rPr>
              <w:t xml:space="preserve">o </w:t>
            </w:r>
            <w:r w:rsidR="00AE4DD1" w:rsidRPr="00742B45">
              <w:rPr>
                <w:rFonts w:ascii="Arial" w:hAnsi="Arial" w:cs="Arial"/>
                <w:i/>
                <w:iCs/>
                <w:sz w:val="18"/>
                <w:szCs w:val="18"/>
                <w:lang w:val="pt-PT"/>
              </w:rPr>
              <w:t>Gestor Integrado de Garantias</w:t>
            </w:r>
            <w:r w:rsidR="00D23362" w:rsidRPr="00742B45">
              <w:rPr>
                <w:rFonts w:ascii="Arial" w:hAnsi="Arial" w:cs="Arial"/>
                <w:sz w:val="18"/>
                <w:szCs w:val="18"/>
                <w:lang w:val="pt-PT"/>
              </w:rPr>
              <w:t>)</w:t>
            </w:r>
          </w:p>
          <w:p w14:paraId="3CAED5F4" w14:textId="76B8BB49" w:rsidR="00572D26" w:rsidRDefault="00572D26" w:rsidP="00D56FE8">
            <w:pPr>
              <w:pStyle w:val="ListParagraph"/>
              <w:numPr>
                <w:ilvl w:val="1"/>
                <w:numId w:val="12"/>
              </w:numPr>
              <w:tabs>
                <w:tab w:val="left" w:pos="3500"/>
              </w:tabs>
              <w:spacing w:before="60" w:after="60"/>
              <w:ind w:left="1027" w:hanging="283"/>
              <w:contextualSpacing w:val="0"/>
              <w:jc w:val="both"/>
              <w:rPr>
                <w:rFonts w:ascii="Arial" w:hAnsi="Arial" w:cs="Arial"/>
                <w:sz w:val="18"/>
                <w:szCs w:val="18"/>
                <w:lang w:val="pt-PT"/>
              </w:rPr>
            </w:pPr>
            <w:r w:rsidRPr="003827EA">
              <w:rPr>
                <w:rFonts w:ascii="Arial" w:hAnsi="Arial" w:cs="Arial"/>
                <w:b/>
                <w:bCs/>
                <w:sz w:val="18"/>
                <w:szCs w:val="18"/>
                <w:lang w:val="pt-PT"/>
              </w:rPr>
              <w:t>Anexo II-</w:t>
            </w:r>
            <w:r w:rsidR="00E103BE">
              <w:rPr>
                <w:rFonts w:ascii="Arial" w:hAnsi="Arial" w:cs="Arial"/>
                <w:b/>
                <w:bCs/>
                <w:sz w:val="18"/>
                <w:szCs w:val="18"/>
                <w:lang w:val="pt-PT"/>
              </w:rPr>
              <w:t>B</w:t>
            </w:r>
            <w:r>
              <w:rPr>
                <w:rFonts w:ascii="Arial" w:hAnsi="Arial" w:cs="Arial"/>
                <w:sz w:val="18"/>
                <w:szCs w:val="18"/>
                <w:lang w:val="pt-PT"/>
              </w:rPr>
              <w:t xml:space="preserve"> –</w:t>
            </w:r>
            <w:r w:rsidRPr="00742B45">
              <w:rPr>
                <w:rFonts w:ascii="Arial" w:hAnsi="Arial" w:cs="Arial"/>
                <w:sz w:val="18"/>
                <w:szCs w:val="18"/>
                <w:lang w:val="pt-PT"/>
              </w:rPr>
              <w:t xml:space="preserve"> Modelo GIG_</w:t>
            </w:r>
            <w:r>
              <w:rPr>
                <w:rFonts w:ascii="Arial" w:hAnsi="Arial" w:cs="Arial"/>
                <w:sz w:val="18"/>
                <w:szCs w:val="18"/>
                <w:lang w:val="pt-PT"/>
              </w:rPr>
              <w:t>ORT/GTG</w:t>
            </w:r>
            <w:r w:rsidRPr="00742B45">
              <w:rPr>
                <w:rFonts w:ascii="Arial" w:hAnsi="Arial" w:cs="Arial"/>
                <w:sz w:val="18"/>
                <w:szCs w:val="18"/>
                <w:lang w:val="pt-PT"/>
              </w:rPr>
              <w:t xml:space="preserve"> </w:t>
            </w:r>
            <w:r w:rsidR="00705ED9">
              <w:rPr>
                <w:rFonts w:ascii="Arial" w:hAnsi="Arial" w:cs="Arial"/>
                <w:sz w:val="18"/>
                <w:szCs w:val="18"/>
                <w:lang w:val="pt-PT"/>
              </w:rPr>
              <w:t xml:space="preserve">SNG </w:t>
            </w:r>
            <w:r w:rsidRPr="00742B45">
              <w:rPr>
                <w:rFonts w:ascii="Arial" w:hAnsi="Arial" w:cs="Arial"/>
                <w:sz w:val="18"/>
                <w:szCs w:val="18"/>
                <w:lang w:val="pt-PT"/>
              </w:rPr>
              <w:t>(</w:t>
            </w:r>
            <w:r w:rsidRPr="00742B45">
              <w:rPr>
                <w:rFonts w:ascii="Arial" w:hAnsi="Arial" w:cs="Arial"/>
                <w:i/>
                <w:iCs/>
                <w:sz w:val="18"/>
                <w:szCs w:val="18"/>
                <w:lang w:val="pt-PT"/>
              </w:rPr>
              <w:t xml:space="preserve">Acordo de Intercâmbio de Informação entre </w:t>
            </w:r>
            <w:r>
              <w:rPr>
                <w:rFonts w:ascii="Arial" w:hAnsi="Arial" w:cs="Arial"/>
                <w:i/>
                <w:iCs/>
                <w:sz w:val="18"/>
                <w:szCs w:val="18"/>
                <w:lang w:val="pt-PT"/>
              </w:rPr>
              <w:t xml:space="preserve">o </w:t>
            </w:r>
            <w:r w:rsidRPr="00742B45">
              <w:rPr>
                <w:rFonts w:ascii="Arial" w:hAnsi="Arial" w:cs="Arial"/>
                <w:i/>
                <w:iCs/>
                <w:sz w:val="18"/>
                <w:szCs w:val="18"/>
                <w:lang w:val="pt-PT"/>
              </w:rPr>
              <w:t xml:space="preserve">Operador de Rede de </w:t>
            </w:r>
            <w:r>
              <w:rPr>
                <w:rFonts w:ascii="Arial" w:hAnsi="Arial" w:cs="Arial"/>
                <w:i/>
                <w:iCs/>
                <w:sz w:val="18"/>
                <w:szCs w:val="18"/>
                <w:lang w:val="pt-PT"/>
              </w:rPr>
              <w:t>Transporte</w:t>
            </w:r>
            <w:r w:rsidRPr="00742B45">
              <w:rPr>
                <w:rFonts w:ascii="Arial" w:hAnsi="Arial" w:cs="Arial"/>
                <w:i/>
                <w:iCs/>
                <w:sz w:val="18"/>
                <w:szCs w:val="18"/>
                <w:lang w:val="pt-PT"/>
              </w:rPr>
              <w:t xml:space="preserve"> </w:t>
            </w:r>
            <w:r w:rsidR="005E12EE">
              <w:rPr>
                <w:rFonts w:ascii="Arial" w:hAnsi="Arial" w:cs="Arial"/>
                <w:i/>
                <w:iCs/>
                <w:sz w:val="18"/>
                <w:szCs w:val="18"/>
                <w:lang w:val="pt-PT"/>
              </w:rPr>
              <w:t xml:space="preserve">/ Gestor Técnico Global do SEN </w:t>
            </w:r>
            <w:r w:rsidRPr="00742B45">
              <w:rPr>
                <w:rFonts w:ascii="Arial" w:hAnsi="Arial" w:cs="Arial"/>
                <w:i/>
                <w:iCs/>
                <w:sz w:val="18"/>
                <w:szCs w:val="18"/>
                <w:lang w:val="pt-PT"/>
              </w:rPr>
              <w:t>e o Gestor Integrado de Garantias</w:t>
            </w:r>
            <w:r w:rsidRPr="00742B45">
              <w:rPr>
                <w:rFonts w:ascii="Arial" w:hAnsi="Arial" w:cs="Arial"/>
                <w:sz w:val="18"/>
                <w:szCs w:val="18"/>
                <w:lang w:val="pt-PT"/>
              </w:rPr>
              <w:t>)</w:t>
            </w:r>
          </w:p>
          <w:p w14:paraId="741129E0" w14:textId="5DF7D881" w:rsidR="00705ED9" w:rsidRDefault="00705ED9" w:rsidP="00705ED9">
            <w:pPr>
              <w:pStyle w:val="ListParagraph"/>
              <w:numPr>
                <w:ilvl w:val="1"/>
                <w:numId w:val="12"/>
              </w:numPr>
              <w:tabs>
                <w:tab w:val="left" w:pos="3500"/>
              </w:tabs>
              <w:spacing w:before="60" w:after="60"/>
              <w:ind w:left="1027" w:hanging="283"/>
              <w:contextualSpacing w:val="0"/>
              <w:jc w:val="both"/>
              <w:rPr>
                <w:rFonts w:ascii="Arial" w:hAnsi="Arial" w:cs="Arial"/>
                <w:sz w:val="18"/>
                <w:szCs w:val="18"/>
                <w:lang w:val="pt-PT"/>
              </w:rPr>
            </w:pPr>
            <w:r w:rsidRPr="003827EA">
              <w:rPr>
                <w:rFonts w:ascii="Arial" w:hAnsi="Arial" w:cs="Arial"/>
                <w:b/>
                <w:bCs/>
                <w:sz w:val="18"/>
                <w:szCs w:val="18"/>
                <w:lang w:val="pt-PT"/>
              </w:rPr>
              <w:t>Anexo II-</w:t>
            </w:r>
            <w:r w:rsidR="00E103BE">
              <w:rPr>
                <w:rFonts w:ascii="Arial" w:hAnsi="Arial" w:cs="Arial"/>
                <w:b/>
                <w:bCs/>
                <w:sz w:val="18"/>
                <w:szCs w:val="18"/>
                <w:lang w:val="pt-PT"/>
              </w:rPr>
              <w:t>C</w:t>
            </w:r>
            <w:r>
              <w:rPr>
                <w:rFonts w:ascii="Arial" w:hAnsi="Arial" w:cs="Arial"/>
                <w:sz w:val="18"/>
                <w:szCs w:val="18"/>
                <w:lang w:val="pt-PT"/>
              </w:rPr>
              <w:t xml:space="preserve"> –</w:t>
            </w:r>
            <w:r w:rsidRPr="00742B45">
              <w:rPr>
                <w:rFonts w:ascii="Arial" w:hAnsi="Arial" w:cs="Arial"/>
                <w:sz w:val="18"/>
                <w:szCs w:val="18"/>
                <w:lang w:val="pt-PT"/>
              </w:rPr>
              <w:t xml:space="preserve"> Modelo GIG_</w:t>
            </w:r>
            <w:r>
              <w:rPr>
                <w:rFonts w:ascii="Arial" w:hAnsi="Arial" w:cs="Arial"/>
                <w:sz w:val="18"/>
                <w:szCs w:val="18"/>
                <w:lang w:val="pt-PT"/>
              </w:rPr>
              <w:t xml:space="preserve">OI SNG </w:t>
            </w:r>
            <w:r w:rsidRPr="00742B45">
              <w:rPr>
                <w:rFonts w:ascii="Arial" w:hAnsi="Arial" w:cs="Arial"/>
                <w:sz w:val="18"/>
                <w:szCs w:val="18"/>
                <w:lang w:val="pt-PT"/>
              </w:rPr>
              <w:t>(</w:t>
            </w:r>
            <w:r w:rsidRPr="00742B45">
              <w:rPr>
                <w:rFonts w:ascii="Arial" w:hAnsi="Arial" w:cs="Arial"/>
                <w:i/>
                <w:iCs/>
                <w:sz w:val="18"/>
                <w:szCs w:val="18"/>
                <w:lang w:val="pt-PT"/>
              </w:rPr>
              <w:t xml:space="preserve">Acordo de Intercâmbio de Informação entre </w:t>
            </w:r>
            <w:r>
              <w:rPr>
                <w:rFonts w:ascii="Arial" w:hAnsi="Arial" w:cs="Arial"/>
                <w:i/>
                <w:iCs/>
                <w:sz w:val="18"/>
                <w:szCs w:val="18"/>
                <w:lang w:val="pt-PT"/>
              </w:rPr>
              <w:t xml:space="preserve">o </w:t>
            </w:r>
            <w:r w:rsidRPr="00742B45">
              <w:rPr>
                <w:rFonts w:ascii="Arial" w:hAnsi="Arial" w:cs="Arial"/>
                <w:i/>
                <w:iCs/>
                <w:sz w:val="18"/>
                <w:szCs w:val="18"/>
                <w:lang w:val="pt-PT"/>
              </w:rPr>
              <w:t xml:space="preserve">Operador de </w:t>
            </w:r>
            <w:r>
              <w:rPr>
                <w:rFonts w:ascii="Arial" w:hAnsi="Arial" w:cs="Arial"/>
                <w:i/>
                <w:iCs/>
                <w:sz w:val="18"/>
                <w:szCs w:val="18"/>
                <w:lang w:val="pt-PT"/>
              </w:rPr>
              <w:t>Infraestruturas</w:t>
            </w:r>
            <w:r w:rsidRPr="00742B45">
              <w:rPr>
                <w:rFonts w:ascii="Arial" w:hAnsi="Arial" w:cs="Arial"/>
                <w:i/>
                <w:iCs/>
                <w:sz w:val="18"/>
                <w:szCs w:val="18"/>
                <w:lang w:val="pt-PT"/>
              </w:rPr>
              <w:t xml:space="preserve"> </w:t>
            </w:r>
            <w:r>
              <w:rPr>
                <w:rFonts w:ascii="Arial" w:hAnsi="Arial" w:cs="Arial"/>
                <w:i/>
                <w:iCs/>
                <w:sz w:val="18"/>
                <w:szCs w:val="18"/>
                <w:lang w:val="pt-PT"/>
              </w:rPr>
              <w:t xml:space="preserve">do SNG </w:t>
            </w:r>
            <w:r w:rsidRPr="00742B45">
              <w:rPr>
                <w:rFonts w:ascii="Arial" w:hAnsi="Arial" w:cs="Arial"/>
                <w:i/>
                <w:iCs/>
                <w:sz w:val="18"/>
                <w:szCs w:val="18"/>
                <w:lang w:val="pt-PT"/>
              </w:rPr>
              <w:t>e o Gestor Integrado de Garantias</w:t>
            </w:r>
            <w:r w:rsidRPr="00742B45">
              <w:rPr>
                <w:rFonts w:ascii="Arial" w:hAnsi="Arial" w:cs="Arial"/>
                <w:sz w:val="18"/>
                <w:szCs w:val="18"/>
                <w:lang w:val="pt-PT"/>
              </w:rPr>
              <w:t>)</w:t>
            </w:r>
          </w:p>
          <w:p w14:paraId="29D2582E" w14:textId="12575D9C" w:rsidR="00705ED9" w:rsidRPr="00742B45" w:rsidRDefault="00705ED9" w:rsidP="007E7791">
            <w:pPr>
              <w:pStyle w:val="ListParagraph"/>
              <w:tabs>
                <w:tab w:val="left" w:pos="3500"/>
              </w:tabs>
              <w:spacing w:before="60" w:after="60"/>
              <w:ind w:left="1027"/>
              <w:contextualSpacing w:val="0"/>
              <w:jc w:val="both"/>
              <w:rPr>
                <w:rFonts w:ascii="Arial" w:hAnsi="Arial" w:cs="Arial"/>
                <w:sz w:val="18"/>
                <w:szCs w:val="18"/>
                <w:lang w:val="pt-PT"/>
              </w:rPr>
            </w:pPr>
          </w:p>
        </w:tc>
        <w:tc>
          <w:tcPr>
            <w:tcW w:w="425" w:type="dxa"/>
          </w:tcPr>
          <w:p w14:paraId="058DA47F" w14:textId="4219109A" w:rsidR="00D23362" w:rsidRPr="00742B45" w:rsidRDefault="003827EA" w:rsidP="00D23362">
            <w:pPr>
              <w:tabs>
                <w:tab w:val="left" w:pos="3500"/>
              </w:tabs>
              <w:spacing w:before="60" w:after="60"/>
              <w:jc w:val="right"/>
              <w:rPr>
                <w:rFonts w:ascii="Arial" w:hAnsi="Arial" w:cs="Arial"/>
                <w:sz w:val="20"/>
                <w:szCs w:val="20"/>
              </w:rPr>
            </w:pPr>
            <w:r>
              <w:rPr>
                <w:rFonts w:ascii="Arial" w:hAnsi="Arial" w:cs="Arial"/>
                <w:sz w:val="20"/>
                <w:szCs w:val="20"/>
              </w:rPr>
              <w:t>4</w:t>
            </w:r>
          </w:p>
        </w:tc>
      </w:tr>
    </w:tbl>
    <w:p w14:paraId="5607EAF6" w14:textId="17B008A3" w:rsidR="00042656" w:rsidRPr="00671DC9" w:rsidRDefault="00140190" w:rsidP="003827EA">
      <w:pPr>
        <w:keepNext/>
        <w:keepLines/>
        <w:pageBreakBefore/>
        <w:spacing w:before="60" w:after="60"/>
        <w:jc w:val="both"/>
        <w:rPr>
          <w:rFonts w:ascii="Arial" w:hAnsi="Arial" w:cs="Arial"/>
          <w:b/>
          <w:color w:val="808080" w:themeColor="background1" w:themeShade="80"/>
          <w:sz w:val="24"/>
          <w:szCs w:val="28"/>
        </w:rPr>
      </w:pPr>
      <w:r w:rsidRPr="00742B45">
        <w:rPr>
          <w:rFonts w:ascii="Arial" w:hAnsi="Arial" w:cs="Arial"/>
          <w:b/>
          <w:color w:val="808080" w:themeColor="background1" w:themeShade="80"/>
          <w:sz w:val="24"/>
          <w:szCs w:val="28"/>
        </w:rPr>
        <w:lastRenderedPageBreak/>
        <w:t>1</w:t>
      </w:r>
      <w:r w:rsidR="00042656" w:rsidRPr="00742B45">
        <w:rPr>
          <w:rFonts w:ascii="Arial" w:hAnsi="Arial" w:cs="Arial"/>
          <w:b/>
          <w:color w:val="808080" w:themeColor="background1" w:themeShade="80"/>
          <w:sz w:val="24"/>
          <w:szCs w:val="28"/>
        </w:rPr>
        <w:t xml:space="preserve"> –</w:t>
      </w:r>
      <w:r w:rsidR="001407B2" w:rsidRPr="00742B45">
        <w:rPr>
          <w:rFonts w:ascii="Arial" w:hAnsi="Arial" w:cs="Arial"/>
          <w:b/>
          <w:color w:val="808080" w:themeColor="background1" w:themeShade="80"/>
          <w:sz w:val="24"/>
          <w:szCs w:val="28"/>
        </w:rPr>
        <w:t xml:space="preserve"> </w:t>
      </w:r>
      <w:r w:rsidR="00C95A57" w:rsidRPr="00742B45">
        <w:rPr>
          <w:rFonts w:ascii="Arial" w:hAnsi="Arial" w:cs="Arial"/>
          <w:b/>
          <w:color w:val="808080" w:themeColor="background1" w:themeShade="80"/>
          <w:sz w:val="24"/>
          <w:szCs w:val="28"/>
        </w:rPr>
        <w:t xml:space="preserve">DOSSIER DE </w:t>
      </w:r>
      <w:r w:rsidR="002C191D" w:rsidRPr="00742B45">
        <w:rPr>
          <w:rFonts w:ascii="Arial" w:hAnsi="Arial" w:cs="Arial"/>
          <w:b/>
          <w:color w:val="808080" w:themeColor="background1" w:themeShade="80"/>
          <w:sz w:val="24"/>
          <w:szCs w:val="28"/>
        </w:rPr>
        <w:t>ADESÃO</w:t>
      </w:r>
    </w:p>
    <w:p w14:paraId="08CDCB91" w14:textId="58E8D594" w:rsidR="00042656" w:rsidRDefault="00042656" w:rsidP="003827EA">
      <w:pPr>
        <w:keepNext/>
        <w:keepLines/>
        <w:spacing w:before="60" w:after="60"/>
        <w:jc w:val="both"/>
        <w:rPr>
          <w:rFonts w:ascii="Arial" w:hAnsi="Arial" w:cs="Arial"/>
          <w:szCs w:val="20"/>
        </w:rPr>
      </w:pPr>
    </w:p>
    <w:p w14:paraId="160E9C7C" w14:textId="1C66E70C" w:rsidR="00C95A57" w:rsidRPr="001B2305" w:rsidRDefault="00C95A57" w:rsidP="003827EA">
      <w:pPr>
        <w:keepNext/>
        <w:keepLines/>
        <w:spacing w:before="60" w:after="60"/>
        <w:jc w:val="both"/>
        <w:rPr>
          <w:rFonts w:ascii="Arial" w:hAnsi="Arial" w:cs="Arial"/>
          <w:sz w:val="20"/>
          <w:szCs w:val="20"/>
        </w:rPr>
      </w:pPr>
      <w:r w:rsidRPr="001B2305">
        <w:rPr>
          <w:rFonts w:ascii="Arial" w:hAnsi="Arial" w:cs="Arial"/>
          <w:sz w:val="20"/>
          <w:szCs w:val="20"/>
        </w:rPr>
        <w:t xml:space="preserve">O dossier de </w:t>
      </w:r>
      <w:r w:rsidR="002C191D">
        <w:rPr>
          <w:rFonts w:ascii="Arial" w:hAnsi="Arial" w:cs="Arial"/>
          <w:sz w:val="20"/>
          <w:szCs w:val="20"/>
        </w:rPr>
        <w:t>adesão</w:t>
      </w:r>
      <w:r w:rsidRPr="001B2305">
        <w:rPr>
          <w:rFonts w:ascii="Arial" w:hAnsi="Arial" w:cs="Arial"/>
          <w:sz w:val="20"/>
          <w:szCs w:val="20"/>
        </w:rPr>
        <w:t xml:space="preserve"> do </w:t>
      </w:r>
      <w:r w:rsidR="00DB2FAE">
        <w:rPr>
          <w:rFonts w:ascii="Arial" w:hAnsi="Arial" w:cs="Arial"/>
          <w:sz w:val="20"/>
          <w:szCs w:val="20"/>
        </w:rPr>
        <w:t xml:space="preserve">Operador ao </w:t>
      </w:r>
      <w:r w:rsidRPr="001B2305">
        <w:rPr>
          <w:rFonts w:ascii="Arial" w:hAnsi="Arial" w:cs="Arial"/>
          <w:sz w:val="20"/>
          <w:szCs w:val="20"/>
        </w:rPr>
        <w:t xml:space="preserve">Serviço de Gestão Integrada de Garantias do SEN </w:t>
      </w:r>
      <w:r w:rsidR="00F338F6">
        <w:rPr>
          <w:rFonts w:ascii="Arial" w:hAnsi="Arial" w:cs="Arial"/>
          <w:sz w:val="20"/>
          <w:szCs w:val="20"/>
        </w:rPr>
        <w:t>e</w:t>
      </w:r>
      <w:r w:rsidR="00705ED9">
        <w:rPr>
          <w:rFonts w:ascii="Arial" w:hAnsi="Arial" w:cs="Arial"/>
          <w:sz w:val="20"/>
          <w:szCs w:val="20"/>
        </w:rPr>
        <w:t>/ou</w:t>
      </w:r>
      <w:r w:rsidR="00F338F6">
        <w:rPr>
          <w:rFonts w:ascii="Arial" w:hAnsi="Arial" w:cs="Arial"/>
          <w:sz w:val="20"/>
          <w:szCs w:val="20"/>
        </w:rPr>
        <w:t xml:space="preserve"> SNG </w:t>
      </w:r>
      <w:r w:rsidRPr="001B2305">
        <w:rPr>
          <w:rFonts w:ascii="Arial" w:hAnsi="Arial" w:cs="Arial"/>
          <w:sz w:val="20"/>
          <w:szCs w:val="20"/>
        </w:rPr>
        <w:t xml:space="preserve">(doravante </w:t>
      </w:r>
      <w:r w:rsidR="00705ED9">
        <w:rPr>
          <w:rFonts w:ascii="Arial" w:hAnsi="Arial" w:cs="Arial"/>
          <w:sz w:val="20"/>
          <w:szCs w:val="20"/>
        </w:rPr>
        <w:t xml:space="preserve">Serviço </w:t>
      </w:r>
      <w:r w:rsidRPr="001B2305">
        <w:rPr>
          <w:rFonts w:ascii="Arial" w:hAnsi="Arial" w:cs="Arial"/>
          <w:sz w:val="20"/>
          <w:szCs w:val="20"/>
        </w:rPr>
        <w:t xml:space="preserve">GIG), deve ser composto pelos seguintes documentos a remeter ao </w:t>
      </w:r>
      <w:r w:rsidRPr="001B2305">
        <w:rPr>
          <w:rFonts w:ascii="Arial" w:hAnsi="Arial" w:cs="Arial"/>
          <w:b/>
          <w:bCs/>
          <w:sz w:val="20"/>
          <w:szCs w:val="20"/>
        </w:rPr>
        <w:t>OMIP</w:t>
      </w:r>
      <w:r w:rsidR="00BB3DBF">
        <w:rPr>
          <w:rFonts w:ascii="Arial" w:hAnsi="Arial" w:cs="Arial"/>
          <w:b/>
          <w:bCs/>
          <w:sz w:val="20"/>
          <w:szCs w:val="20"/>
        </w:rPr>
        <w:t>,</w:t>
      </w:r>
      <w:r w:rsidRPr="001B2305">
        <w:rPr>
          <w:rFonts w:ascii="Arial" w:hAnsi="Arial" w:cs="Arial"/>
          <w:b/>
          <w:bCs/>
          <w:sz w:val="20"/>
          <w:szCs w:val="20"/>
        </w:rPr>
        <w:t xml:space="preserve"> S.A.</w:t>
      </w:r>
      <w:r w:rsidRPr="001B2305">
        <w:rPr>
          <w:rFonts w:ascii="Arial" w:hAnsi="Arial" w:cs="Arial"/>
          <w:sz w:val="20"/>
          <w:szCs w:val="20"/>
        </w:rPr>
        <w:t>:</w:t>
      </w:r>
    </w:p>
    <w:p w14:paraId="756EC9DA" w14:textId="0265D642" w:rsidR="00C95A57" w:rsidRPr="001B2305" w:rsidRDefault="00C95A57" w:rsidP="003827EA">
      <w:pPr>
        <w:pStyle w:val="ListParagraph"/>
        <w:keepNext/>
        <w:keepLines/>
        <w:numPr>
          <w:ilvl w:val="0"/>
          <w:numId w:val="1"/>
        </w:numPr>
        <w:spacing w:before="120" w:after="120"/>
        <w:contextualSpacing w:val="0"/>
        <w:jc w:val="both"/>
        <w:rPr>
          <w:rFonts w:ascii="Arial" w:hAnsi="Arial" w:cs="Arial"/>
          <w:sz w:val="20"/>
          <w:szCs w:val="20"/>
          <w:lang w:val="pt-PT"/>
        </w:rPr>
      </w:pPr>
      <w:r w:rsidRPr="001B2305">
        <w:rPr>
          <w:rFonts w:ascii="Arial" w:hAnsi="Arial" w:cs="Arial"/>
          <w:sz w:val="20"/>
          <w:szCs w:val="20"/>
          <w:lang w:val="pt-PT"/>
        </w:rPr>
        <w:t xml:space="preserve">Pedido de Adesão, conforme </w:t>
      </w:r>
      <w:r w:rsidRPr="00207B66">
        <w:rPr>
          <w:rFonts w:ascii="Arial" w:hAnsi="Arial" w:cs="Arial"/>
          <w:b/>
          <w:bCs/>
          <w:color w:val="92D050"/>
          <w:sz w:val="20"/>
          <w:szCs w:val="20"/>
          <w:lang w:val="pt-PT"/>
        </w:rPr>
        <w:t>Modelo GIG_</w:t>
      </w:r>
      <w:r w:rsidR="00CB6F44">
        <w:rPr>
          <w:rFonts w:ascii="Arial" w:hAnsi="Arial" w:cs="Arial"/>
          <w:b/>
          <w:bCs/>
          <w:color w:val="92D050"/>
          <w:sz w:val="20"/>
          <w:szCs w:val="20"/>
          <w:lang w:val="pt-PT"/>
        </w:rPr>
        <w:t>O</w:t>
      </w:r>
      <w:r w:rsidR="00705ED9">
        <w:rPr>
          <w:rFonts w:ascii="Arial" w:hAnsi="Arial" w:cs="Arial"/>
          <w:b/>
          <w:bCs/>
          <w:color w:val="92D050"/>
          <w:sz w:val="20"/>
          <w:szCs w:val="20"/>
          <w:lang w:val="pt-PT"/>
        </w:rPr>
        <w:t>perador</w:t>
      </w:r>
      <w:bookmarkStart w:id="1" w:name="_Hlk42504891"/>
      <w:r w:rsidR="008E792E" w:rsidRPr="008E792E">
        <w:rPr>
          <w:rFonts w:ascii="Arial" w:hAnsi="Arial" w:cs="Arial"/>
          <w:sz w:val="20"/>
          <w:szCs w:val="20"/>
          <w:lang w:val="pt-PT"/>
        </w:rPr>
        <w:t>,</w:t>
      </w:r>
      <w:r w:rsidR="001B2305" w:rsidRPr="008E792E">
        <w:rPr>
          <w:rFonts w:ascii="Arial" w:hAnsi="Arial" w:cs="Arial"/>
          <w:sz w:val="20"/>
          <w:szCs w:val="20"/>
          <w:lang w:val="pt-PT"/>
        </w:rPr>
        <w:t xml:space="preserve"> </w:t>
      </w:r>
      <w:r w:rsidR="005E12EE">
        <w:rPr>
          <w:rFonts w:ascii="Arial" w:hAnsi="Arial" w:cs="Arial"/>
          <w:sz w:val="20"/>
          <w:szCs w:val="20"/>
          <w:lang w:val="pt-PT"/>
        </w:rPr>
        <w:t xml:space="preserve">constante do </w:t>
      </w:r>
      <w:r w:rsidR="005E12EE" w:rsidRPr="007E7791">
        <w:rPr>
          <w:rFonts w:ascii="Arial" w:hAnsi="Arial" w:cs="Arial"/>
          <w:b/>
          <w:bCs/>
          <w:sz w:val="20"/>
          <w:szCs w:val="20"/>
          <w:lang w:val="pt-PT"/>
        </w:rPr>
        <w:t>A</w:t>
      </w:r>
      <w:r w:rsidR="001B2305" w:rsidRPr="007E7791">
        <w:rPr>
          <w:rFonts w:ascii="Arial" w:hAnsi="Arial" w:cs="Arial"/>
          <w:b/>
          <w:bCs/>
          <w:sz w:val="20"/>
          <w:szCs w:val="20"/>
          <w:lang w:val="pt-PT"/>
        </w:rPr>
        <w:t>nexo</w:t>
      </w:r>
      <w:r w:rsidR="005E12EE" w:rsidRPr="007E7791">
        <w:rPr>
          <w:rFonts w:ascii="Arial" w:hAnsi="Arial" w:cs="Arial"/>
          <w:b/>
          <w:bCs/>
          <w:sz w:val="20"/>
          <w:szCs w:val="20"/>
          <w:lang w:val="pt-PT"/>
        </w:rPr>
        <w:t xml:space="preserve"> I</w:t>
      </w:r>
      <w:r w:rsidR="008E792E">
        <w:rPr>
          <w:rFonts w:ascii="Arial" w:hAnsi="Arial" w:cs="Arial"/>
          <w:sz w:val="20"/>
          <w:szCs w:val="20"/>
          <w:lang w:val="pt-PT"/>
        </w:rPr>
        <w:t>,</w:t>
      </w:r>
      <w:r w:rsidR="00EA059B">
        <w:rPr>
          <w:rFonts w:ascii="Arial" w:hAnsi="Arial" w:cs="Arial"/>
          <w:sz w:val="20"/>
          <w:szCs w:val="20"/>
          <w:lang w:val="pt-PT"/>
        </w:rPr>
        <w:t xml:space="preserve"> assinado por uma pessoa com poderes para vincular a entidade</w:t>
      </w:r>
      <w:bookmarkEnd w:id="1"/>
      <w:r w:rsidR="005C495C">
        <w:rPr>
          <w:rFonts w:ascii="Arial" w:hAnsi="Arial" w:cs="Arial"/>
          <w:sz w:val="20"/>
          <w:szCs w:val="20"/>
          <w:lang w:val="pt-PT"/>
        </w:rPr>
        <w:t>;</w:t>
      </w:r>
    </w:p>
    <w:p w14:paraId="11E5E213" w14:textId="7861004C" w:rsidR="00F8395A" w:rsidRPr="00231A0B" w:rsidRDefault="00EA059B" w:rsidP="003827EA">
      <w:pPr>
        <w:pStyle w:val="ListParagraph"/>
        <w:keepNext/>
        <w:keepLines/>
        <w:numPr>
          <w:ilvl w:val="0"/>
          <w:numId w:val="1"/>
        </w:numPr>
        <w:spacing w:before="120" w:after="60"/>
        <w:ind w:left="714" w:hanging="357"/>
        <w:contextualSpacing w:val="0"/>
        <w:jc w:val="both"/>
        <w:rPr>
          <w:rFonts w:ascii="Arial" w:hAnsi="Arial" w:cs="Arial"/>
          <w:sz w:val="20"/>
          <w:szCs w:val="20"/>
          <w:lang w:val="pt-PT"/>
        </w:rPr>
      </w:pPr>
      <w:r>
        <w:rPr>
          <w:rFonts w:ascii="Arial" w:hAnsi="Arial" w:cs="Arial"/>
          <w:sz w:val="20"/>
          <w:szCs w:val="20"/>
          <w:lang w:val="pt-PT"/>
        </w:rPr>
        <w:t>Indicar</w:t>
      </w:r>
      <w:r w:rsidR="00F8395A" w:rsidRPr="00231A0B">
        <w:rPr>
          <w:rFonts w:ascii="Arial" w:hAnsi="Arial" w:cs="Arial"/>
          <w:sz w:val="20"/>
          <w:szCs w:val="20"/>
          <w:lang w:val="pt-PT"/>
        </w:rPr>
        <w:t xml:space="preserve"> </w:t>
      </w:r>
      <w:r w:rsidR="005E12EE">
        <w:rPr>
          <w:rFonts w:ascii="Arial" w:hAnsi="Arial" w:cs="Arial"/>
          <w:sz w:val="20"/>
          <w:szCs w:val="20"/>
          <w:lang w:val="pt-PT"/>
        </w:rPr>
        <w:t xml:space="preserve">no Pedido de Adesão referido na alínea anterior </w:t>
      </w:r>
      <w:r w:rsidR="00231A0B">
        <w:rPr>
          <w:rFonts w:ascii="Arial" w:hAnsi="Arial" w:cs="Arial"/>
          <w:sz w:val="20"/>
          <w:szCs w:val="20"/>
          <w:lang w:val="pt-PT"/>
        </w:rPr>
        <w:t>pelo menos um</w:t>
      </w:r>
      <w:r w:rsidR="00F8395A" w:rsidRPr="00231A0B">
        <w:rPr>
          <w:rFonts w:ascii="Arial" w:hAnsi="Arial" w:cs="Arial"/>
          <w:sz w:val="20"/>
          <w:szCs w:val="20"/>
          <w:lang w:val="pt-PT"/>
        </w:rPr>
        <w:t xml:space="preserve"> Responsável </w:t>
      </w:r>
      <w:r w:rsidR="00B063AC" w:rsidRPr="00231A0B">
        <w:rPr>
          <w:rFonts w:ascii="Arial" w:hAnsi="Arial" w:cs="Arial"/>
          <w:sz w:val="20"/>
          <w:szCs w:val="20"/>
          <w:lang w:val="pt-PT"/>
        </w:rPr>
        <w:t>Operacional</w:t>
      </w:r>
      <w:r w:rsidR="00231A0B">
        <w:rPr>
          <w:rFonts w:ascii="Arial" w:hAnsi="Arial" w:cs="Arial"/>
          <w:sz w:val="20"/>
          <w:szCs w:val="20"/>
          <w:lang w:val="pt-PT"/>
        </w:rPr>
        <w:t>, o qual será o interlocutor</w:t>
      </w:r>
      <w:r w:rsidR="005E12EE">
        <w:rPr>
          <w:rFonts w:ascii="Arial" w:hAnsi="Arial" w:cs="Arial"/>
          <w:sz w:val="20"/>
          <w:szCs w:val="20"/>
          <w:lang w:val="pt-PT"/>
        </w:rPr>
        <w:t xml:space="preserve"> primordial</w:t>
      </w:r>
      <w:r w:rsidR="00231A0B">
        <w:rPr>
          <w:rFonts w:ascii="Arial" w:hAnsi="Arial" w:cs="Arial"/>
          <w:sz w:val="20"/>
          <w:szCs w:val="20"/>
          <w:lang w:val="pt-PT"/>
        </w:rPr>
        <w:t xml:space="preserve"> para todas as atividades relacionadas com o Serviço GIG</w:t>
      </w:r>
      <w:r w:rsidR="005C495C">
        <w:rPr>
          <w:rFonts w:ascii="Arial" w:hAnsi="Arial" w:cs="Arial"/>
          <w:sz w:val="20"/>
          <w:szCs w:val="20"/>
          <w:lang w:val="pt-PT"/>
        </w:rPr>
        <w:t>.</w:t>
      </w:r>
    </w:p>
    <w:p w14:paraId="3B345EE6" w14:textId="7F55B019" w:rsidR="001316C3" w:rsidRDefault="001316C3" w:rsidP="003827EA">
      <w:pPr>
        <w:pStyle w:val="ListParagraph"/>
        <w:keepNext/>
        <w:keepLines/>
        <w:spacing w:before="60" w:after="60"/>
        <w:ind w:left="1276"/>
        <w:contextualSpacing w:val="0"/>
        <w:jc w:val="both"/>
        <w:rPr>
          <w:rFonts w:ascii="Arial" w:hAnsi="Arial" w:cs="Arial"/>
          <w:sz w:val="20"/>
          <w:szCs w:val="20"/>
          <w:lang w:val="pt-PT"/>
        </w:rPr>
      </w:pPr>
    </w:p>
    <w:p w14:paraId="781217B7" w14:textId="2664A651" w:rsidR="00403891" w:rsidRDefault="00403891" w:rsidP="00403891">
      <w:pPr>
        <w:pStyle w:val="ListParagraph"/>
        <w:keepNext/>
        <w:keepLines/>
        <w:spacing w:before="60" w:after="60"/>
        <w:ind w:left="2160"/>
        <w:jc w:val="both"/>
        <w:rPr>
          <w:rFonts w:ascii="Arial" w:hAnsi="Arial" w:cs="Arial"/>
          <w:sz w:val="20"/>
          <w:szCs w:val="20"/>
          <w:lang w:val="pt-PT"/>
        </w:rPr>
      </w:pPr>
    </w:p>
    <w:p w14:paraId="7E4D37A1" w14:textId="77777777" w:rsidR="00403891" w:rsidRDefault="00403891" w:rsidP="003827EA">
      <w:pPr>
        <w:pStyle w:val="ListParagraph"/>
        <w:keepNext/>
        <w:keepLines/>
        <w:spacing w:before="60" w:after="60"/>
        <w:ind w:left="2160"/>
        <w:jc w:val="both"/>
        <w:rPr>
          <w:rFonts w:ascii="Arial" w:hAnsi="Arial" w:cs="Arial"/>
          <w:sz w:val="20"/>
          <w:szCs w:val="20"/>
          <w:lang w:val="pt-PT"/>
        </w:rPr>
      </w:pPr>
    </w:p>
    <w:p w14:paraId="7818EB44" w14:textId="0594EB1B" w:rsidR="00207B66" w:rsidRPr="001407B2" w:rsidRDefault="00140190" w:rsidP="003827EA">
      <w:pPr>
        <w:keepNext/>
        <w:keepLines/>
        <w:spacing w:before="60" w:after="60"/>
        <w:jc w:val="both"/>
        <w:rPr>
          <w:rFonts w:ascii="Arial" w:hAnsi="Arial" w:cs="Arial"/>
          <w:b/>
          <w:color w:val="808080" w:themeColor="background1" w:themeShade="80"/>
          <w:sz w:val="24"/>
          <w:szCs w:val="28"/>
        </w:rPr>
      </w:pPr>
      <w:r>
        <w:rPr>
          <w:rFonts w:ascii="Arial" w:hAnsi="Arial" w:cs="Arial"/>
          <w:b/>
          <w:color w:val="808080" w:themeColor="background1" w:themeShade="80"/>
          <w:sz w:val="24"/>
          <w:szCs w:val="28"/>
        </w:rPr>
        <w:t>2</w:t>
      </w:r>
      <w:r w:rsidR="001407B2">
        <w:rPr>
          <w:rFonts w:ascii="Arial" w:hAnsi="Arial" w:cs="Arial"/>
          <w:b/>
          <w:color w:val="808080" w:themeColor="background1" w:themeShade="80"/>
          <w:sz w:val="24"/>
          <w:szCs w:val="28"/>
        </w:rPr>
        <w:t xml:space="preserve"> </w:t>
      </w:r>
      <w:r w:rsidR="008D5CB3">
        <w:rPr>
          <w:rFonts w:ascii="Arial" w:hAnsi="Arial" w:cs="Arial"/>
          <w:b/>
          <w:color w:val="808080" w:themeColor="background1" w:themeShade="80"/>
          <w:sz w:val="24"/>
          <w:szCs w:val="28"/>
        </w:rPr>
        <w:t>–</w:t>
      </w:r>
      <w:r w:rsidR="001407B2">
        <w:rPr>
          <w:rFonts w:ascii="Arial" w:hAnsi="Arial" w:cs="Arial"/>
          <w:b/>
          <w:color w:val="808080" w:themeColor="background1" w:themeShade="80"/>
          <w:sz w:val="24"/>
          <w:szCs w:val="28"/>
        </w:rPr>
        <w:t xml:space="preserve"> </w:t>
      </w:r>
      <w:bookmarkStart w:id="2" w:name="_Hlk26864165"/>
      <w:r w:rsidR="008D5CB3">
        <w:rPr>
          <w:rFonts w:ascii="Arial" w:hAnsi="Arial" w:cs="Arial"/>
          <w:b/>
          <w:color w:val="808080" w:themeColor="background1" w:themeShade="80"/>
          <w:sz w:val="24"/>
          <w:szCs w:val="28"/>
        </w:rPr>
        <w:t>CONCLUSÃO DO PROCESSO DE ADESÃO</w:t>
      </w:r>
      <w:bookmarkEnd w:id="2"/>
    </w:p>
    <w:p w14:paraId="1A503DC4" w14:textId="77777777" w:rsidR="009F2281" w:rsidRDefault="009F2281" w:rsidP="007E7791">
      <w:pPr>
        <w:tabs>
          <w:tab w:val="left" w:pos="3500"/>
        </w:tabs>
        <w:spacing w:before="120" w:after="60"/>
        <w:ind w:firstLine="708"/>
        <w:jc w:val="both"/>
        <w:rPr>
          <w:rFonts w:ascii="Arial" w:hAnsi="Arial" w:cs="Arial"/>
          <w:sz w:val="20"/>
          <w:szCs w:val="20"/>
        </w:rPr>
      </w:pPr>
      <w:bookmarkStart w:id="3" w:name="_Hlk33540801"/>
    </w:p>
    <w:p w14:paraId="04D63AAF" w14:textId="24DCC8BA" w:rsidR="00C51468" w:rsidRPr="009B64E7" w:rsidRDefault="00207B66" w:rsidP="00AE4DD1">
      <w:pPr>
        <w:tabs>
          <w:tab w:val="left" w:pos="3500"/>
        </w:tabs>
        <w:spacing w:before="120" w:after="60"/>
        <w:jc w:val="both"/>
        <w:rPr>
          <w:rFonts w:ascii="Arial" w:hAnsi="Arial" w:cs="Arial"/>
          <w:sz w:val="20"/>
          <w:szCs w:val="20"/>
        </w:rPr>
      </w:pPr>
      <w:r w:rsidRPr="001407B2">
        <w:rPr>
          <w:rFonts w:ascii="Arial" w:hAnsi="Arial" w:cs="Arial"/>
          <w:sz w:val="20"/>
          <w:szCs w:val="20"/>
        </w:rPr>
        <w:t>O processo dá-se por concluído com</w:t>
      </w:r>
      <w:r w:rsidR="00AE4DD1">
        <w:rPr>
          <w:rFonts w:ascii="Arial" w:hAnsi="Arial" w:cs="Arial"/>
          <w:sz w:val="20"/>
          <w:szCs w:val="20"/>
        </w:rPr>
        <w:t xml:space="preserve"> a</w:t>
      </w:r>
      <w:r w:rsidRPr="009B64E7">
        <w:rPr>
          <w:rFonts w:ascii="Arial" w:hAnsi="Arial" w:cs="Arial"/>
          <w:sz w:val="20"/>
          <w:szCs w:val="20"/>
        </w:rPr>
        <w:t xml:space="preserve"> devolução </w:t>
      </w:r>
      <w:r w:rsidR="00C51468" w:rsidRPr="009B64E7">
        <w:rPr>
          <w:rFonts w:ascii="Arial" w:hAnsi="Arial" w:cs="Arial"/>
          <w:sz w:val="20"/>
          <w:szCs w:val="20"/>
        </w:rPr>
        <w:t>de um dos exemplares (previamente assinados e enviados pelo OMIP</w:t>
      </w:r>
      <w:r w:rsidR="00BB3DBF">
        <w:rPr>
          <w:rFonts w:ascii="Arial" w:hAnsi="Arial" w:cs="Arial"/>
          <w:sz w:val="20"/>
          <w:szCs w:val="20"/>
        </w:rPr>
        <w:t>,</w:t>
      </w:r>
      <w:r w:rsidR="00C51468" w:rsidRPr="009B64E7">
        <w:rPr>
          <w:rFonts w:ascii="Arial" w:hAnsi="Arial" w:cs="Arial"/>
          <w:sz w:val="20"/>
          <w:szCs w:val="20"/>
        </w:rPr>
        <w:t xml:space="preserve"> S.A.) do</w:t>
      </w:r>
      <w:r w:rsidR="00705ED9">
        <w:rPr>
          <w:rFonts w:ascii="Arial" w:hAnsi="Arial" w:cs="Arial"/>
          <w:sz w:val="20"/>
          <w:szCs w:val="20"/>
        </w:rPr>
        <w:t xml:space="preserve"> respetivo</w:t>
      </w:r>
      <w:r w:rsidR="00C51468" w:rsidRPr="009B64E7">
        <w:rPr>
          <w:rFonts w:ascii="Arial" w:hAnsi="Arial" w:cs="Arial"/>
          <w:sz w:val="20"/>
          <w:szCs w:val="20"/>
        </w:rPr>
        <w:t xml:space="preserve"> </w:t>
      </w:r>
      <w:r w:rsidR="00AE4DD1" w:rsidRPr="00AE4DD1">
        <w:rPr>
          <w:rFonts w:ascii="Arial" w:hAnsi="Arial" w:cs="Arial"/>
          <w:sz w:val="20"/>
          <w:szCs w:val="20"/>
        </w:rPr>
        <w:t>Acordo de Intercâmbio de Informação entre</w:t>
      </w:r>
      <w:r w:rsidR="008511DE">
        <w:rPr>
          <w:rFonts w:ascii="Arial" w:hAnsi="Arial" w:cs="Arial"/>
          <w:sz w:val="20"/>
          <w:szCs w:val="20"/>
        </w:rPr>
        <w:t xml:space="preserve"> o</w:t>
      </w:r>
      <w:r w:rsidR="00AE4DD1" w:rsidRPr="00AE4DD1">
        <w:rPr>
          <w:rFonts w:ascii="Arial" w:hAnsi="Arial" w:cs="Arial"/>
          <w:sz w:val="20"/>
          <w:szCs w:val="20"/>
        </w:rPr>
        <w:t xml:space="preserve"> Operador e </w:t>
      </w:r>
      <w:r w:rsidR="008511DE">
        <w:rPr>
          <w:rFonts w:ascii="Arial" w:hAnsi="Arial" w:cs="Arial"/>
          <w:sz w:val="20"/>
          <w:szCs w:val="20"/>
        </w:rPr>
        <w:t xml:space="preserve">o </w:t>
      </w:r>
      <w:r w:rsidR="00AE4DD1" w:rsidRPr="00AE4DD1">
        <w:rPr>
          <w:rFonts w:ascii="Arial" w:hAnsi="Arial" w:cs="Arial"/>
          <w:sz w:val="20"/>
          <w:szCs w:val="20"/>
        </w:rPr>
        <w:t>Gestor Integrado de Garantias</w:t>
      </w:r>
      <w:r w:rsidR="008511DE">
        <w:rPr>
          <w:rFonts w:ascii="Arial" w:hAnsi="Arial" w:cs="Arial"/>
          <w:sz w:val="20"/>
          <w:szCs w:val="20"/>
        </w:rPr>
        <w:t xml:space="preserve"> </w:t>
      </w:r>
      <w:r w:rsidR="00C51468" w:rsidRPr="009B64E7">
        <w:rPr>
          <w:rFonts w:ascii="Arial" w:hAnsi="Arial" w:cs="Arial"/>
          <w:sz w:val="20"/>
          <w:szCs w:val="20"/>
        </w:rPr>
        <w:t>devidamente assinado pelo Operador</w:t>
      </w:r>
      <w:r w:rsidR="00705ED9">
        <w:rPr>
          <w:rFonts w:ascii="Arial" w:hAnsi="Arial" w:cs="Arial"/>
          <w:sz w:val="20"/>
          <w:szCs w:val="20"/>
        </w:rPr>
        <w:t>, em particular:</w:t>
      </w:r>
      <w:bookmarkEnd w:id="3"/>
    </w:p>
    <w:p w14:paraId="00ED36F3" w14:textId="3CB2085D" w:rsidR="005E12EE" w:rsidRPr="007E7791" w:rsidRDefault="005E12EE">
      <w:pPr>
        <w:pStyle w:val="ListParagraph"/>
        <w:numPr>
          <w:ilvl w:val="0"/>
          <w:numId w:val="77"/>
        </w:numPr>
        <w:tabs>
          <w:tab w:val="left" w:pos="3500"/>
        </w:tabs>
        <w:spacing w:before="60" w:after="60"/>
        <w:ind w:left="709"/>
        <w:contextualSpacing w:val="0"/>
        <w:jc w:val="both"/>
        <w:rPr>
          <w:rFonts w:ascii="Arial" w:hAnsi="Arial" w:cs="Arial"/>
          <w:sz w:val="20"/>
          <w:szCs w:val="20"/>
          <w:lang w:val="pt-PT"/>
        </w:rPr>
      </w:pPr>
      <w:r w:rsidRPr="007E7791">
        <w:rPr>
          <w:rFonts w:ascii="Arial" w:hAnsi="Arial" w:cs="Arial"/>
          <w:b/>
          <w:bCs/>
          <w:sz w:val="20"/>
          <w:szCs w:val="20"/>
          <w:lang w:val="pt-PT"/>
        </w:rPr>
        <w:t>Modelo GIG_ORD</w:t>
      </w:r>
      <w:r w:rsidRPr="007E7791">
        <w:rPr>
          <w:rFonts w:ascii="Arial" w:hAnsi="Arial" w:cs="Arial"/>
          <w:sz w:val="20"/>
          <w:szCs w:val="20"/>
          <w:lang w:val="pt-PT"/>
        </w:rPr>
        <w:t xml:space="preserve"> - Acordo de Intercâmbio de Informação entre o Operador de Rede de Distribuição (do SEN ou SNG) e o Gestor Integrado de Garantias (constante do </w:t>
      </w:r>
      <w:r w:rsidRPr="007E7791">
        <w:rPr>
          <w:rFonts w:ascii="Arial" w:hAnsi="Arial" w:cs="Arial"/>
          <w:b/>
          <w:bCs/>
          <w:sz w:val="20"/>
          <w:szCs w:val="20"/>
          <w:lang w:val="pt-PT"/>
        </w:rPr>
        <w:t>Anexo II-A</w:t>
      </w:r>
      <w:r w:rsidRPr="007E7791">
        <w:rPr>
          <w:rFonts w:ascii="Arial" w:hAnsi="Arial" w:cs="Arial"/>
          <w:sz w:val="20"/>
          <w:szCs w:val="20"/>
          <w:lang w:val="pt-PT"/>
        </w:rPr>
        <w:t>);</w:t>
      </w:r>
    </w:p>
    <w:p w14:paraId="6972C38C" w14:textId="1F2B6D4E" w:rsidR="005E12EE" w:rsidRPr="007E7791" w:rsidRDefault="005E12EE" w:rsidP="007E7791">
      <w:pPr>
        <w:pStyle w:val="ListParagraph"/>
        <w:numPr>
          <w:ilvl w:val="0"/>
          <w:numId w:val="77"/>
        </w:numPr>
        <w:tabs>
          <w:tab w:val="left" w:pos="3500"/>
        </w:tabs>
        <w:spacing w:before="60" w:after="60"/>
        <w:ind w:left="709"/>
        <w:contextualSpacing w:val="0"/>
        <w:jc w:val="both"/>
        <w:rPr>
          <w:rFonts w:ascii="Arial" w:hAnsi="Arial" w:cs="Arial"/>
          <w:sz w:val="20"/>
          <w:szCs w:val="20"/>
          <w:lang w:val="pt-PT"/>
        </w:rPr>
      </w:pPr>
      <w:r w:rsidRPr="007E7791">
        <w:rPr>
          <w:rFonts w:ascii="Arial" w:hAnsi="Arial" w:cs="Arial"/>
          <w:b/>
          <w:bCs/>
          <w:sz w:val="20"/>
          <w:szCs w:val="20"/>
          <w:lang w:val="pt-PT"/>
        </w:rPr>
        <w:t>Modelo GIG_ORT/GTG SNG</w:t>
      </w:r>
      <w:r w:rsidRPr="007E7791">
        <w:rPr>
          <w:rFonts w:ascii="Arial" w:hAnsi="Arial" w:cs="Arial"/>
          <w:sz w:val="20"/>
          <w:szCs w:val="20"/>
          <w:lang w:val="pt-PT"/>
        </w:rPr>
        <w:t xml:space="preserve"> -</w:t>
      </w:r>
      <w:r w:rsidRPr="007E7791">
        <w:rPr>
          <w:rFonts w:ascii="Arial" w:hAnsi="Arial" w:cs="Arial"/>
          <w:b/>
          <w:bCs/>
          <w:sz w:val="20"/>
          <w:szCs w:val="20"/>
          <w:lang w:val="pt-PT"/>
        </w:rPr>
        <w:t xml:space="preserve"> </w:t>
      </w:r>
      <w:r w:rsidRPr="007E7791">
        <w:rPr>
          <w:rFonts w:ascii="Arial" w:hAnsi="Arial" w:cs="Arial"/>
          <w:sz w:val="20"/>
          <w:szCs w:val="20"/>
          <w:lang w:val="pt-PT"/>
        </w:rPr>
        <w:t xml:space="preserve">Acordo de Intercâmbio de Informação entre o Operador de Rede de Transporte e Gestor Técnico Global do SEN e o Gestor Integrado de Garantias (constante do </w:t>
      </w:r>
      <w:r w:rsidRPr="007E7791">
        <w:rPr>
          <w:rFonts w:ascii="Arial" w:hAnsi="Arial" w:cs="Arial"/>
          <w:b/>
          <w:bCs/>
          <w:sz w:val="20"/>
          <w:szCs w:val="20"/>
          <w:lang w:val="pt-PT"/>
        </w:rPr>
        <w:t>Anexo II-</w:t>
      </w:r>
      <w:r w:rsidR="00E103BE" w:rsidRPr="007E7791">
        <w:rPr>
          <w:rFonts w:ascii="Arial" w:hAnsi="Arial" w:cs="Arial"/>
          <w:b/>
          <w:bCs/>
          <w:sz w:val="20"/>
          <w:szCs w:val="20"/>
          <w:lang w:val="pt-PT"/>
        </w:rPr>
        <w:t>B</w:t>
      </w:r>
      <w:r w:rsidRPr="007E7791">
        <w:rPr>
          <w:rFonts w:ascii="Arial" w:hAnsi="Arial" w:cs="Arial"/>
          <w:sz w:val="20"/>
          <w:szCs w:val="20"/>
          <w:lang w:val="pt-PT"/>
        </w:rPr>
        <w:t>);</w:t>
      </w:r>
    </w:p>
    <w:p w14:paraId="1BCA5D4B" w14:textId="6002E8F4" w:rsidR="005E12EE" w:rsidRPr="007E7791" w:rsidRDefault="005E12EE" w:rsidP="007E7791">
      <w:pPr>
        <w:pStyle w:val="ListParagraph"/>
        <w:numPr>
          <w:ilvl w:val="0"/>
          <w:numId w:val="77"/>
        </w:numPr>
        <w:tabs>
          <w:tab w:val="left" w:pos="3500"/>
        </w:tabs>
        <w:spacing w:before="60" w:after="60"/>
        <w:ind w:left="709"/>
        <w:contextualSpacing w:val="0"/>
        <w:jc w:val="both"/>
        <w:rPr>
          <w:rFonts w:ascii="Arial" w:hAnsi="Arial" w:cs="Arial"/>
          <w:sz w:val="20"/>
          <w:szCs w:val="20"/>
          <w:lang w:val="pt-PT"/>
        </w:rPr>
      </w:pPr>
      <w:r w:rsidRPr="007E7791">
        <w:rPr>
          <w:rFonts w:ascii="Arial" w:hAnsi="Arial" w:cs="Arial"/>
          <w:b/>
          <w:bCs/>
          <w:sz w:val="20"/>
          <w:szCs w:val="20"/>
          <w:lang w:val="pt-PT"/>
        </w:rPr>
        <w:t>Modelo GIG_OI SNG</w:t>
      </w:r>
      <w:r w:rsidRPr="007E7791">
        <w:rPr>
          <w:rFonts w:ascii="Arial" w:hAnsi="Arial" w:cs="Arial"/>
          <w:sz w:val="20"/>
          <w:szCs w:val="20"/>
          <w:lang w:val="pt-PT"/>
        </w:rPr>
        <w:t xml:space="preserve"> - Acordo de Intercâmbio de Informação entre o Operador de Infraestruturas do SNG e o Gestor Integrado de Garantias (constante do </w:t>
      </w:r>
      <w:r w:rsidRPr="007E7791">
        <w:rPr>
          <w:rFonts w:ascii="Arial" w:hAnsi="Arial" w:cs="Arial"/>
          <w:b/>
          <w:bCs/>
          <w:sz w:val="20"/>
          <w:szCs w:val="20"/>
          <w:lang w:val="pt-PT"/>
        </w:rPr>
        <w:t>Anexo II-</w:t>
      </w:r>
      <w:r w:rsidR="00E103BE" w:rsidRPr="007E7791">
        <w:rPr>
          <w:rFonts w:ascii="Arial" w:hAnsi="Arial" w:cs="Arial"/>
          <w:b/>
          <w:bCs/>
          <w:sz w:val="20"/>
          <w:szCs w:val="20"/>
          <w:lang w:val="pt-PT"/>
        </w:rPr>
        <w:t>C</w:t>
      </w:r>
      <w:r w:rsidRPr="007E7791">
        <w:rPr>
          <w:rFonts w:ascii="Arial" w:hAnsi="Arial" w:cs="Arial"/>
          <w:sz w:val="20"/>
          <w:szCs w:val="20"/>
          <w:lang w:val="pt-PT"/>
        </w:rPr>
        <w:t>)</w:t>
      </w:r>
      <w:r w:rsidR="00C95C19">
        <w:rPr>
          <w:rFonts w:ascii="Arial" w:hAnsi="Arial" w:cs="Arial"/>
          <w:sz w:val="20"/>
          <w:szCs w:val="20"/>
          <w:lang w:val="pt-PT"/>
        </w:rPr>
        <w:t>.</w:t>
      </w:r>
    </w:p>
    <w:p w14:paraId="5185A763" w14:textId="450D3F64" w:rsidR="009F2281" w:rsidRPr="001407B2" w:rsidRDefault="00E103BE" w:rsidP="00530264">
      <w:pPr>
        <w:tabs>
          <w:tab w:val="left" w:pos="3500"/>
        </w:tabs>
        <w:spacing w:before="120" w:after="60"/>
        <w:jc w:val="both"/>
        <w:rPr>
          <w:rFonts w:ascii="Arial" w:hAnsi="Arial" w:cs="Arial"/>
          <w:sz w:val="20"/>
          <w:szCs w:val="20"/>
        </w:rPr>
      </w:pPr>
      <w:r>
        <w:rPr>
          <w:rFonts w:ascii="Arial" w:hAnsi="Arial" w:cs="Arial"/>
          <w:sz w:val="20"/>
          <w:szCs w:val="20"/>
        </w:rPr>
        <w:t xml:space="preserve">Relativamente ao </w:t>
      </w:r>
      <w:r w:rsidRPr="007E7791">
        <w:rPr>
          <w:rFonts w:ascii="Arial" w:hAnsi="Arial" w:cs="Arial"/>
          <w:b/>
          <w:bCs/>
          <w:sz w:val="20"/>
          <w:szCs w:val="20"/>
        </w:rPr>
        <w:t>Modelo GIG_ORD</w:t>
      </w:r>
      <w:r w:rsidRPr="007E7791">
        <w:rPr>
          <w:rFonts w:ascii="Arial" w:hAnsi="Arial" w:cs="Arial"/>
          <w:sz w:val="20"/>
          <w:szCs w:val="20"/>
        </w:rPr>
        <w:t>, este é aplicável a novas adesões após a data de publicação deste Guia de Adesão.</w:t>
      </w:r>
    </w:p>
    <w:p w14:paraId="47717CEA" w14:textId="77777777" w:rsidR="00207B66" w:rsidRPr="001407B2" w:rsidRDefault="00207B66" w:rsidP="001407B2">
      <w:pPr>
        <w:tabs>
          <w:tab w:val="left" w:pos="3500"/>
        </w:tabs>
        <w:spacing w:before="60" w:after="60"/>
        <w:jc w:val="both"/>
        <w:rPr>
          <w:rFonts w:ascii="Arial" w:hAnsi="Arial" w:cs="Arial"/>
          <w:sz w:val="20"/>
          <w:szCs w:val="20"/>
        </w:rPr>
      </w:pPr>
    </w:p>
    <w:p w14:paraId="5E53D861" w14:textId="79BDC15F" w:rsidR="005F6755" w:rsidRPr="00671DC9" w:rsidRDefault="00140190" w:rsidP="003827EA">
      <w:pPr>
        <w:spacing w:before="60" w:after="60"/>
        <w:jc w:val="both"/>
        <w:rPr>
          <w:rFonts w:ascii="Arial" w:hAnsi="Arial" w:cs="Arial"/>
          <w:b/>
          <w:color w:val="808080" w:themeColor="background1" w:themeShade="80"/>
          <w:sz w:val="24"/>
          <w:szCs w:val="28"/>
        </w:rPr>
      </w:pPr>
      <w:r>
        <w:rPr>
          <w:rFonts w:ascii="Arial" w:hAnsi="Arial" w:cs="Arial"/>
          <w:b/>
          <w:color w:val="808080" w:themeColor="background1" w:themeShade="80"/>
          <w:sz w:val="24"/>
          <w:szCs w:val="28"/>
        </w:rPr>
        <w:t>3</w:t>
      </w:r>
      <w:r w:rsidR="00530264">
        <w:rPr>
          <w:rFonts w:ascii="Arial" w:hAnsi="Arial" w:cs="Arial"/>
          <w:b/>
          <w:color w:val="808080" w:themeColor="background1" w:themeShade="80"/>
          <w:sz w:val="24"/>
          <w:szCs w:val="28"/>
        </w:rPr>
        <w:t xml:space="preserve"> </w:t>
      </w:r>
      <w:r w:rsidR="005F6755" w:rsidRPr="00671DC9">
        <w:rPr>
          <w:rFonts w:ascii="Arial" w:hAnsi="Arial" w:cs="Arial"/>
          <w:b/>
          <w:color w:val="808080" w:themeColor="background1" w:themeShade="80"/>
          <w:sz w:val="24"/>
          <w:szCs w:val="28"/>
        </w:rPr>
        <w:t xml:space="preserve">– </w:t>
      </w:r>
      <w:bookmarkStart w:id="4" w:name="_Hlk39676355"/>
      <w:r w:rsidR="005F6755">
        <w:rPr>
          <w:rFonts w:ascii="Arial" w:hAnsi="Arial" w:cs="Arial"/>
          <w:b/>
          <w:color w:val="808080" w:themeColor="background1" w:themeShade="80"/>
          <w:sz w:val="24"/>
          <w:szCs w:val="28"/>
        </w:rPr>
        <w:t>CONTACTOS</w:t>
      </w:r>
      <w:r w:rsidR="002315D1" w:rsidRPr="002315D1">
        <w:rPr>
          <w:rFonts w:ascii="Arial" w:hAnsi="Arial" w:cs="Arial"/>
          <w:b/>
          <w:color w:val="808080" w:themeColor="background1" w:themeShade="80"/>
          <w:sz w:val="24"/>
          <w:szCs w:val="28"/>
        </w:rPr>
        <w:t xml:space="preserve"> </w:t>
      </w:r>
      <w:r w:rsidR="002315D1" w:rsidRPr="00D87D47">
        <w:rPr>
          <w:rFonts w:ascii="Arial" w:hAnsi="Arial" w:cs="Arial"/>
          <w:b/>
          <w:color w:val="808080" w:themeColor="background1" w:themeShade="80"/>
          <w:sz w:val="24"/>
          <w:szCs w:val="28"/>
        </w:rPr>
        <w:t>DO GESTOR INTEGRADO DE GARANTIAS</w:t>
      </w:r>
      <w:bookmarkEnd w:id="4"/>
    </w:p>
    <w:p w14:paraId="7EBDCBE3" w14:textId="0E7DBB80" w:rsidR="009F2281" w:rsidRPr="003827EA" w:rsidRDefault="009F2281" w:rsidP="009F2281">
      <w:pPr>
        <w:tabs>
          <w:tab w:val="left" w:pos="3500"/>
        </w:tabs>
        <w:spacing w:before="60" w:after="60"/>
        <w:jc w:val="both"/>
        <w:rPr>
          <w:rFonts w:ascii="Arial" w:hAnsi="Arial" w:cs="Arial"/>
          <w:sz w:val="20"/>
          <w:szCs w:val="20"/>
        </w:rPr>
      </w:pPr>
    </w:p>
    <w:p w14:paraId="088EDE2B" w14:textId="3F392F07" w:rsidR="009F2281" w:rsidRPr="003827EA" w:rsidRDefault="005C495C" w:rsidP="009F2281">
      <w:pPr>
        <w:tabs>
          <w:tab w:val="left" w:pos="3500"/>
        </w:tabs>
        <w:spacing w:before="60" w:after="60"/>
        <w:jc w:val="both"/>
        <w:rPr>
          <w:rFonts w:ascii="Arial" w:hAnsi="Arial" w:cs="Arial"/>
          <w:sz w:val="20"/>
          <w:szCs w:val="20"/>
        </w:rPr>
      </w:pPr>
      <w:bookmarkStart w:id="5" w:name="_Hlk42505063"/>
      <w:r>
        <w:rPr>
          <w:rFonts w:ascii="Arial" w:hAnsi="Arial" w:cs="Arial"/>
          <w:sz w:val="20"/>
          <w:szCs w:val="20"/>
        </w:rPr>
        <w:t>Processo de Adesão</w:t>
      </w:r>
      <w:r w:rsidR="009F2281" w:rsidRPr="003827EA">
        <w:rPr>
          <w:rFonts w:ascii="Arial" w:hAnsi="Arial" w:cs="Arial"/>
          <w:sz w:val="20"/>
          <w:szCs w:val="20"/>
        </w:rPr>
        <w:t>:</w:t>
      </w:r>
    </w:p>
    <w:p w14:paraId="48A1C863" w14:textId="11AA0315" w:rsidR="009F2281" w:rsidRPr="003827EA" w:rsidRDefault="009F2281" w:rsidP="009F2281">
      <w:pPr>
        <w:pStyle w:val="ListParagraph"/>
        <w:numPr>
          <w:ilvl w:val="0"/>
          <w:numId w:val="48"/>
        </w:numPr>
        <w:rPr>
          <w:rFonts w:ascii="Arial" w:hAnsi="Arial" w:cs="Arial"/>
          <w:sz w:val="20"/>
          <w:szCs w:val="20"/>
          <w:lang w:val="pt-PT"/>
        </w:rPr>
      </w:pPr>
      <w:r w:rsidRPr="003827EA">
        <w:rPr>
          <w:rFonts w:ascii="Arial" w:hAnsi="Arial" w:cs="Arial"/>
          <w:sz w:val="20"/>
          <w:szCs w:val="20"/>
          <w:lang w:val="pt-PT"/>
        </w:rPr>
        <w:t xml:space="preserve">Email: </w:t>
      </w:r>
      <w:r w:rsidR="00C77C30" w:rsidRPr="00C77C30">
        <w:rPr>
          <w:rFonts w:ascii="Arial" w:hAnsi="Arial" w:cs="Arial"/>
          <w:sz w:val="20"/>
          <w:szCs w:val="20"/>
          <w:lang w:val="pt-PT"/>
        </w:rPr>
        <w:t>gigenergia</w:t>
      </w:r>
      <w:r w:rsidR="002169B4">
        <w:rPr>
          <w:rFonts w:ascii="Arial" w:hAnsi="Arial" w:cs="Arial"/>
          <w:sz w:val="20"/>
          <w:szCs w:val="20"/>
          <w:lang w:val="pt-PT"/>
        </w:rPr>
        <w:t>@omipsa</w:t>
      </w:r>
      <w:r w:rsidR="00C77C30" w:rsidRPr="00C77C30">
        <w:rPr>
          <w:rFonts w:ascii="Arial" w:hAnsi="Arial" w:cs="Arial"/>
          <w:sz w:val="20"/>
          <w:szCs w:val="20"/>
          <w:lang w:val="pt-PT"/>
        </w:rPr>
        <w:t>.pt</w:t>
      </w:r>
    </w:p>
    <w:p w14:paraId="28EB32F0" w14:textId="77777777" w:rsidR="00D45913" w:rsidRPr="00EE5922" w:rsidRDefault="00D45913" w:rsidP="00D45913">
      <w:pPr>
        <w:pStyle w:val="ListParagraph"/>
        <w:numPr>
          <w:ilvl w:val="0"/>
          <w:numId w:val="48"/>
        </w:numPr>
        <w:spacing w:before="240"/>
        <w:ind w:left="714" w:hanging="357"/>
        <w:contextualSpacing w:val="0"/>
        <w:rPr>
          <w:rFonts w:ascii="Arial" w:hAnsi="Arial" w:cs="Arial"/>
          <w:sz w:val="20"/>
          <w:szCs w:val="20"/>
          <w:lang w:val="pt-PT"/>
        </w:rPr>
      </w:pPr>
      <w:r w:rsidRPr="003827EA">
        <w:rPr>
          <w:rFonts w:ascii="Arial" w:hAnsi="Arial" w:cs="Arial"/>
          <w:sz w:val="20"/>
          <w:szCs w:val="20"/>
          <w:lang w:val="pt-PT"/>
        </w:rPr>
        <w:t>Telefone</w:t>
      </w:r>
      <w:r>
        <w:rPr>
          <w:rFonts w:ascii="Arial" w:hAnsi="Arial" w:cs="Arial"/>
          <w:sz w:val="20"/>
          <w:szCs w:val="20"/>
          <w:lang w:val="pt-PT"/>
        </w:rPr>
        <w:t>s</w:t>
      </w:r>
      <w:r w:rsidRPr="003827EA">
        <w:rPr>
          <w:rFonts w:ascii="Arial" w:hAnsi="Arial" w:cs="Arial"/>
          <w:sz w:val="20"/>
          <w:szCs w:val="20"/>
          <w:lang w:val="pt-PT"/>
        </w:rPr>
        <w:t xml:space="preserve">: </w:t>
      </w:r>
      <w:r w:rsidRPr="00EE5922">
        <w:rPr>
          <w:rFonts w:ascii="Arial" w:hAnsi="Arial" w:cs="Arial"/>
          <w:sz w:val="20"/>
          <w:szCs w:val="20"/>
        </w:rPr>
        <w:t>+351 21</w:t>
      </w:r>
      <w:r>
        <w:rPr>
          <w:rFonts w:ascii="Arial" w:hAnsi="Arial" w:cs="Arial"/>
          <w:sz w:val="20"/>
          <w:szCs w:val="20"/>
        </w:rPr>
        <w:t xml:space="preserve"> 116 34 31 / </w:t>
      </w:r>
      <w:r w:rsidRPr="00EE5922">
        <w:rPr>
          <w:rFonts w:ascii="Arial" w:hAnsi="Arial" w:cs="Arial"/>
          <w:sz w:val="20"/>
          <w:szCs w:val="20"/>
        </w:rPr>
        <w:t>21</w:t>
      </w:r>
      <w:r>
        <w:rPr>
          <w:rFonts w:ascii="Arial" w:hAnsi="Arial" w:cs="Arial"/>
          <w:sz w:val="20"/>
          <w:szCs w:val="20"/>
        </w:rPr>
        <w:t> 116 34 33</w:t>
      </w:r>
    </w:p>
    <w:bookmarkEnd w:id="5"/>
    <w:p w14:paraId="704DB98E" w14:textId="77777777" w:rsidR="00140190" w:rsidRPr="003827EA" w:rsidRDefault="00140190" w:rsidP="003827EA">
      <w:pPr>
        <w:pStyle w:val="ListParagraph"/>
        <w:ind w:left="0"/>
        <w:rPr>
          <w:lang w:val="en-GB"/>
        </w:rPr>
      </w:pPr>
    </w:p>
    <w:p w14:paraId="36E4409E" w14:textId="77777777" w:rsidR="00140190" w:rsidRPr="003827EA" w:rsidRDefault="00140190" w:rsidP="00140190">
      <w:pPr>
        <w:tabs>
          <w:tab w:val="left" w:pos="3500"/>
        </w:tabs>
        <w:spacing w:before="60" w:after="60"/>
        <w:jc w:val="both"/>
        <w:rPr>
          <w:rFonts w:ascii="Arial" w:hAnsi="Arial" w:cs="Arial"/>
          <w:b/>
          <w:bCs/>
          <w:sz w:val="16"/>
          <w:szCs w:val="20"/>
          <w:lang w:val="en-GB"/>
        </w:rPr>
      </w:pPr>
    </w:p>
    <w:p w14:paraId="6D8FBA46" w14:textId="77777777" w:rsidR="00140190" w:rsidRPr="003827EA" w:rsidRDefault="00140190" w:rsidP="00140190">
      <w:pPr>
        <w:tabs>
          <w:tab w:val="left" w:pos="3500"/>
        </w:tabs>
        <w:spacing w:before="60" w:after="60"/>
        <w:jc w:val="both"/>
        <w:rPr>
          <w:rFonts w:ascii="Arial" w:hAnsi="Arial" w:cs="Arial"/>
          <w:sz w:val="16"/>
          <w:szCs w:val="20"/>
          <w:lang w:val="en-GB"/>
        </w:rPr>
      </w:pPr>
    </w:p>
    <w:p w14:paraId="5834A438" w14:textId="265B7496" w:rsidR="0008351D" w:rsidRPr="003827EA" w:rsidRDefault="0008351D" w:rsidP="005F6755">
      <w:pPr>
        <w:tabs>
          <w:tab w:val="left" w:pos="3500"/>
        </w:tabs>
        <w:spacing w:before="60" w:after="60"/>
        <w:jc w:val="both"/>
        <w:rPr>
          <w:rFonts w:ascii="Arial" w:hAnsi="Arial" w:cs="Arial"/>
          <w:sz w:val="16"/>
          <w:szCs w:val="20"/>
          <w:lang w:val="en-GB"/>
        </w:rPr>
      </w:pPr>
    </w:p>
    <w:p w14:paraId="1D94618E" w14:textId="606F4DDD" w:rsidR="00140190" w:rsidRPr="003827EA" w:rsidRDefault="00140190" w:rsidP="005F6755">
      <w:pPr>
        <w:tabs>
          <w:tab w:val="left" w:pos="3500"/>
        </w:tabs>
        <w:spacing w:before="60" w:after="60"/>
        <w:jc w:val="both"/>
        <w:rPr>
          <w:rFonts w:ascii="Arial" w:hAnsi="Arial" w:cs="Arial"/>
          <w:sz w:val="16"/>
          <w:szCs w:val="20"/>
          <w:lang w:val="en-GB"/>
        </w:rPr>
      </w:pPr>
    </w:p>
    <w:p w14:paraId="290B09DA" w14:textId="22649612" w:rsidR="00140190" w:rsidRDefault="00140190" w:rsidP="005F6755">
      <w:pPr>
        <w:tabs>
          <w:tab w:val="left" w:pos="3500"/>
        </w:tabs>
        <w:spacing w:before="60" w:after="60"/>
        <w:jc w:val="both"/>
        <w:rPr>
          <w:rFonts w:ascii="Arial" w:hAnsi="Arial" w:cs="Arial"/>
          <w:sz w:val="16"/>
          <w:szCs w:val="20"/>
          <w:lang w:val="en-GB"/>
        </w:rPr>
      </w:pPr>
    </w:p>
    <w:p w14:paraId="07DE042A" w14:textId="77777777" w:rsidR="00E103BE" w:rsidRPr="003827EA" w:rsidRDefault="00E103BE" w:rsidP="005F6755">
      <w:pPr>
        <w:tabs>
          <w:tab w:val="left" w:pos="3500"/>
        </w:tabs>
        <w:spacing w:before="60" w:after="60"/>
        <w:jc w:val="both"/>
        <w:rPr>
          <w:rFonts w:ascii="Arial" w:hAnsi="Arial" w:cs="Arial"/>
          <w:sz w:val="16"/>
          <w:szCs w:val="20"/>
          <w:lang w:val="en-GB"/>
        </w:rPr>
      </w:pPr>
    </w:p>
    <w:p w14:paraId="17397AC7" w14:textId="1327E9C1" w:rsidR="0008351D" w:rsidRPr="003827EA" w:rsidRDefault="0008351D" w:rsidP="005F6755">
      <w:pPr>
        <w:tabs>
          <w:tab w:val="left" w:pos="3500"/>
        </w:tabs>
        <w:spacing w:before="60" w:after="60"/>
        <w:jc w:val="both"/>
        <w:rPr>
          <w:rFonts w:ascii="Arial" w:hAnsi="Arial" w:cs="Arial"/>
          <w:sz w:val="16"/>
          <w:szCs w:val="20"/>
          <w:lang w:val="en-GB"/>
        </w:rPr>
      </w:pPr>
    </w:p>
    <w:p w14:paraId="2CB19159" w14:textId="3321D54E" w:rsidR="0008351D" w:rsidRPr="003827EA" w:rsidRDefault="0008351D" w:rsidP="005F6755">
      <w:pPr>
        <w:tabs>
          <w:tab w:val="left" w:pos="3500"/>
        </w:tabs>
        <w:spacing w:before="60" w:after="60"/>
        <w:jc w:val="both"/>
        <w:rPr>
          <w:rFonts w:ascii="Arial" w:hAnsi="Arial" w:cs="Arial"/>
          <w:sz w:val="16"/>
          <w:szCs w:val="20"/>
          <w:lang w:val="en-GB"/>
        </w:rPr>
      </w:pPr>
    </w:p>
    <w:p w14:paraId="06E73C03" w14:textId="31170E3F" w:rsidR="006A4502" w:rsidRPr="006A4502" w:rsidRDefault="0008351D" w:rsidP="003827EA">
      <w:pPr>
        <w:tabs>
          <w:tab w:val="left" w:pos="3500"/>
        </w:tabs>
        <w:spacing w:before="60" w:after="60"/>
        <w:jc w:val="center"/>
        <w:rPr>
          <w:rFonts w:ascii="Arial" w:hAnsi="Arial" w:cs="Arial"/>
          <w:b/>
          <w:bCs/>
          <w:color w:val="92D050"/>
          <w:szCs w:val="28"/>
        </w:rPr>
      </w:pPr>
      <w:r w:rsidRPr="006A4502">
        <w:rPr>
          <w:rFonts w:ascii="Arial" w:hAnsi="Arial" w:cs="Arial"/>
          <w:b/>
          <w:bCs/>
          <w:color w:val="006666"/>
          <w:szCs w:val="28"/>
        </w:rPr>
        <w:t>Anexo I</w:t>
      </w:r>
      <w:r w:rsidR="006A4502" w:rsidRPr="006A4502">
        <w:rPr>
          <w:rFonts w:ascii="Arial" w:hAnsi="Arial" w:cs="Arial"/>
          <w:b/>
          <w:bCs/>
          <w:color w:val="006666"/>
          <w:szCs w:val="28"/>
        </w:rPr>
        <w:t xml:space="preserve"> - </w:t>
      </w:r>
      <w:r w:rsidR="00435E52" w:rsidRPr="006A4502">
        <w:rPr>
          <w:rFonts w:ascii="Arial" w:hAnsi="Arial" w:cs="Arial"/>
          <w:b/>
          <w:bCs/>
          <w:color w:val="006666"/>
          <w:szCs w:val="28"/>
        </w:rPr>
        <w:t>Modelo GIG_</w:t>
      </w:r>
      <w:r w:rsidR="00CB6F44">
        <w:rPr>
          <w:rFonts w:ascii="Arial" w:hAnsi="Arial" w:cs="Arial"/>
          <w:b/>
          <w:bCs/>
          <w:color w:val="006666"/>
          <w:szCs w:val="28"/>
        </w:rPr>
        <w:t>O</w:t>
      </w:r>
      <w:r w:rsidR="005E12EE">
        <w:rPr>
          <w:rFonts w:ascii="Arial" w:hAnsi="Arial" w:cs="Arial"/>
          <w:b/>
          <w:bCs/>
          <w:color w:val="006666"/>
          <w:szCs w:val="28"/>
        </w:rPr>
        <w:t>perador</w:t>
      </w:r>
    </w:p>
    <w:p w14:paraId="20BDABF9" w14:textId="360368AC" w:rsidR="00435E52" w:rsidRPr="006A4502" w:rsidRDefault="00435E52" w:rsidP="0008351D">
      <w:pPr>
        <w:tabs>
          <w:tab w:val="left" w:pos="3500"/>
        </w:tabs>
        <w:spacing w:before="60" w:after="60"/>
        <w:jc w:val="center"/>
        <w:rPr>
          <w:rFonts w:ascii="Arial" w:hAnsi="Arial" w:cs="Arial"/>
          <w:b/>
          <w:bCs/>
          <w:color w:val="92D050"/>
          <w:szCs w:val="28"/>
        </w:rPr>
      </w:pPr>
      <w:r w:rsidRPr="006A4502">
        <w:rPr>
          <w:rFonts w:ascii="Arial" w:hAnsi="Arial" w:cs="Arial"/>
          <w:b/>
          <w:bCs/>
          <w:color w:val="92D050"/>
          <w:szCs w:val="28"/>
        </w:rPr>
        <w:t>Pedido de Adesão</w:t>
      </w:r>
      <w:r w:rsidR="006A4502" w:rsidRPr="006A4502">
        <w:rPr>
          <w:color w:val="92D050"/>
        </w:rPr>
        <w:t xml:space="preserve"> </w:t>
      </w:r>
      <w:r w:rsidR="006A4502" w:rsidRPr="006A4502">
        <w:rPr>
          <w:rFonts w:ascii="Arial" w:hAnsi="Arial" w:cs="Arial"/>
          <w:b/>
          <w:bCs/>
          <w:color w:val="92D050"/>
          <w:szCs w:val="28"/>
        </w:rPr>
        <w:t xml:space="preserve">ao Serviço de Gestão Integrada de Garantias </w:t>
      </w:r>
      <w:r w:rsidR="00530264">
        <w:rPr>
          <w:rFonts w:ascii="Arial" w:hAnsi="Arial" w:cs="Arial"/>
          <w:b/>
          <w:bCs/>
          <w:color w:val="92D050"/>
          <w:szCs w:val="28"/>
        </w:rPr>
        <w:t>por um Operador</w:t>
      </w:r>
    </w:p>
    <w:tbl>
      <w:tblPr>
        <w:tblStyle w:val="TableGrid"/>
        <w:tblpPr w:leftFromText="141" w:rightFromText="141" w:vertAnchor="text" w:horzAnchor="page" w:tblpX="8131" w:tblpY="237"/>
        <w:tblW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6A4502" w:rsidRPr="00122D9E" w14:paraId="163A5943" w14:textId="77777777" w:rsidTr="006A4502">
        <w:tc>
          <w:tcPr>
            <w:tcW w:w="2552" w:type="dxa"/>
            <w:vAlign w:val="center"/>
          </w:tcPr>
          <w:p w14:paraId="07890001" w14:textId="68D906B2" w:rsidR="006A4502" w:rsidRPr="00435E52" w:rsidRDefault="006A4502" w:rsidP="006A4502">
            <w:pPr>
              <w:spacing w:line="276" w:lineRule="auto"/>
              <w:rPr>
                <w:rFonts w:ascii="Arial" w:hAnsi="Arial" w:cs="Arial"/>
                <w:sz w:val="18"/>
              </w:rPr>
            </w:pPr>
            <w:r>
              <w:rPr>
                <w:rFonts w:ascii="Arial" w:hAnsi="Arial" w:cs="Arial"/>
                <w:sz w:val="18"/>
              </w:rPr>
              <w:t>OMIP</w:t>
            </w:r>
            <w:r w:rsidR="00BB3DBF">
              <w:rPr>
                <w:rFonts w:ascii="Arial" w:hAnsi="Arial" w:cs="Arial"/>
                <w:sz w:val="18"/>
              </w:rPr>
              <w:t>,</w:t>
            </w:r>
            <w:r>
              <w:rPr>
                <w:rFonts w:ascii="Arial" w:hAnsi="Arial" w:cs="Arial"/>
                <w:sz w:val="18"/>
              </w:rPr>
              <w:t xml:space="preserve"> </w:t>
            </w:r>
            <w:r w:rsidRPr="00435E52">
              <w:rPr>
                <w:rFonts w:ascii="Arial" w:hAnsi="Arial" w:cs="Arial"/>
                <w:sz w:val="18"/>
              </w:rPr>
              <w:t>S.A.</w:t>
            </w:r>
          </w:p>
          <w:p w14:paraId="2EFFFA2E" w14:textId="77777777" w:rsidR="002169B4" w:rsidRPr="002169B4" w:rsidRDefault="002169B4" w:rsidP="002169B4">
            <w:pPr>
              <w:rPr>
                <w:rFonts w:ascii="Arial" w:hAnsi="Arial" w:cs="Arial"/>
                <w:sz w:val="18"/>
              </w:rPr>
            </w:pPr>
            <w:r w:rsidRPr="002169B4">
              <w:rPr>
                <w:rFonts w:ascii="Arial" w:hAnsi="Arial" w:cs="Arial"/>
                <w:sz w:val="18"/>
              </w:rPr>
              <w:t>Avenida da República, nº 23, 2º piso</w:t>
            </w:r>
          </w:p>
          <w:p w14:paraId="115A5105" w14:textId="188D88FC" w:rsidR="002169B4" w:rsidRDefault="003A73C7" w:rsidP="002169B4">
            <w:pPr>
              <w:spacing w:line="276" w:lineRule="auto"/>
              <w:rPr>
                <w:rFonts w:ascii="Arial" w:hAnsi="Arial" w:cs="Arial"/>
                <w:sz w:val="18"/>
              </w:rPr>
            </w:pPr>
            <w:r>
              <w:rPr>
                <w:rFonts w:ascii="Arial" w:hAnsi="Arial" w:cs="Arial"/>
                <w:sz w:val="18"/>
              </w:rPr>
              <w:t>1050-185</w:t>
            </w:r>
            <w:r w:rsidR="002169B4" w:rsidRPr="002169B4">
              <w:rPr>
                <w:rFonts w:ascii="Arial" w:hAnsi="Arial" w:cs="Arial"/>
                <w:sz w:val="18"/>
              </w:rPr>
              <w:t xml:space="preserve"> Lisboa</w:t>
            </w:r>
          </w:p>
          <w:p w14:paraId="71E26B46" w14:textId="50E2F9EB" w:rsidR="006A4502" w:rsidRPr="00122D9E" w:rsidRDefault="006A4502" w:rsidP="002169B4">
            <w:pPr>
              <w:spacing w:line="276" w:lineRule="auto"/>
              <w:rPr>
                <w:rFonts w:ascii="Arial" w:hAnsi="Arial" w:cs="Arial"/>
                <w:b/>
                <w:sz w:val="24"/>
                <w:szCs w:val="24"/>
              </w:rPr>
            </w:pPr>
            <w:r w:rsidRPr="00435E52">
              <w:rPr>
                <w:rFonts w:ascii="Arial" w:hAnsi="Arial" w:cs="Arial"/>
                <w:sz w:val="18"/>
              </w:rPr>
              <w:t>Portugal</w:t>
            </w:r>
          </w:p>
        </w:tc>
      </w:tr>
    </w:tbl>
    <w:p w14:paraId="1D5F3335" w14:textId="683C401C" w:rsidR="0008351D" w:rsidRDefault="0008351D" w:rsidP="0008351D">
      <w:pPr>
        <w:tabs>
          <w:tab w:val="left" w:pos="3500"/>
        </w:tabs>
        <w:spacing w:before="60" w:after="60"/>
        <w:jc w:val="center"/>
        <w:rPr>
          <w:rFonts w:ascii="Arial" w:hAnsi="Arial" w:cs="Arial"/>
          <w:b/>
          <w:bCs/>
          <w:szCs w:val="28"/>
        </w:rPr>
      </w:pPr>
    </w:p>
    <w:p w14:paraId="2DEEDBAE" w14:textId="3872A963" w:rsidR="0008351D" w:rsidRDefault="0008351D" w:rsidP="0008351D">
      <w:pPr>
        <w:spacing w:after="0" w:line="360" w:lineRule="auto"/>
        <w:jc w:val="center"/>
        <w:rPr>
          <w:rFonts w:ascii="Arial" w:hAnsi="Arial" w:cs="Arial"/>
          <w:b/>
          <w:color w:val="92D050"/>
          <w:sz w:val="24"/>
          <w:szCs w:val="24"/>
        </w:rPr>
      </w:pPr>
    </w:p>
    <w:p w14:paraId="388A7ABC" w14:textId="77777777" w:rsidR="0008351D" w:rsidRDefault="0008351D" w:rsidP="0008351D">
      <w:pPr>
        <w:pStyle w:val="Footer"/>
        <w:rPr>
          <w:rFonts w:ascii="Arial" w:hAnsi="Arial" w:cs="Arial"/>
          <w:b/>
          <w:color w:val="7F7F7F" w:themeColor="text1" w:themeTint="80"/>
          <w:sz w:val="24"/>
          <w:szCs w:val="24"/>
        </w:rPr>
      </w:pPr>
    </w:p>
    <w:p w14:paraId="33934AA6" w14:textId="07808C94" w:rsidR="0008351D" w:rsidRPr="006A4502" w:rsidRDefault="0008351D" w:rsidP="0008351D">
      <w:pPr>
        <w:spacing w:after="0" w:line="360" w:lineRule="auto"/>
        <w:rPr>
          <w:rFonts w:ascii="Arial" w:hAnsi="Arial" w:cs="Arial"/>
          <w:sz w:val="18"/>
          <w:szCs w:val="18"/>
        </w:rPr>
      </w:pPr>
      <w:r w:rsidRPr="006A4502">
        <w:rPr>
          <w:rFonts w:ascii="Arial" w:hAnsi="Arial" w:cs="Arial"/>
          <w:sz w:val="18"/>
          <w:szCs w:val="18"/>
        </w:rPr>
        <w:t>[</w:t>
      </w:r>
      <w:r w:rsidRPr="006A4502">
        <w:rPr>
          <w:rFonts w:ascii="Arial" w:hAnsi="Arial" w:cs="Arial"/>
          <w:sz w:val="18"/>
          <w:szCs w:val="18"/>
          <w:highlight w:val="lightGray"/>
        </w:rPr>
        <w:t>Local]</w:t>
      </w:r>
      <w:r w:rsidRPr="006A4502">
        <w:rPr>
          <w:rFonts w:ascii="Arial" w:hAnsi="Arial" w:cs="Arial"/>
          <w:sz w:val="18"/>
          <w:szCs w:val="18"/>
        </w:rPr>
        <w:t>, [</w:t>
      </w:r>
      <w:r w:rsidRPr="006A4502">
        <w:rPr>
          <w:rFonts w:ascii="Arial" w:hAnsi="Arial" w:cs="Arial"/>
          <w:sz w:val="18"/>
          <w:szCs w:val="18"/>
          <w:highlight w:val="lightGray"/>
        </w:rPr>
        <w:t>Data</w:t>
      </w:r>
      <w:r w:rsidRPr="006A4502">
        <w:rPr>
          <w:rFonts w:ascii="Arial" w:hAnsi="Arial" w:cs="Arial"/>
          <w:sz w:val="18"/>
          <w:szCs w:val="18"/>
        </w:rPr>
        <w:t>]</w:t>
      </w:r>
    </w:p>
    <w:p w14:paraId="1079E39B" w14:textId="77777777" w:rsidR="001911C4" w:rsidRDefault="001911C4" w:rsidP="0008351D">
      <w:pPr>
        <w:spacing w:before="60" w:after="60"/>
        <w:jc w:val="both"/>
        <w:rPr>
          <w:rFonts w:ascii="Arial" w:hAnsi="Arial" w:cs="Arial"/>
          <w:sz w:val="18"/>
          <w:szCs w:val="18"/>
        </w:rPr>
      </w:pPr>
    </w:p>
    <w:p w14:paraId="7843B74E" w14:textId="3BD35824" w:rsidR="00530264" w:rsidRDefault="0008351D" w:rsidP="00530264">
      <w:pPr>
        <w:spacing w:before="60" w:after="60"/>
        <w:jc w:val="both"/>
        <w:rPr>
          <w:rFonts w:ascii="Arial" w:hAnsi="Arial" w:cs="Arial"/>
          <w:b/>
          <w:sz w:val="18"/>
          <w:szCs w:val="18"/>
        </w:rPr>
      </w:pPr>
      <w:r w:rsidRPr="00231A0B">
        <w:rPr>
          <w:rFonts w:ascii="Arial" w:hAnsi="Arial" w:cs="Arial"/>
          <w:sz w:val="18"/>
          <w:szCs w:val="18"/>
        </w:rPr>
        <w:t xml:space="preserve">Assunto: </w:t>
      </w:r>
      <w:r w:rsidRPr="00231A0B">
        <w:rPr>
          <w:rFonts w:ascii="Arial" w:hAnsi="Arial" w:cs="Arial"/>
          <w:b/>
          <w:sz w:val="18"/>
          <w:szCs w:val="18"/>
        </w:rPr>
        <w:t xml:space="preserve">Pedido de </w:t>
      </w:r>
      <w:r w:rsidR="00435E52" w:rsidRPr="00231A0B">
        <w:rPr>
          <w:rFonts w:ascii="Arial" w:hAnsi="Arial" w:cs="Arial"/>
          <w:b/>
          <w:sz w:val="18"/>
          <w:szCs w:val="18"/>
        </w:rPr>
        <w:t>Adesão</w:t>
      </w:r>
      <w:r w:rsidRPr="00231A0B">
        <w:rPr>
          <w:rFonts w:ascii="Arial" w:hAnsi="Arial" w:cs="Arial"/>
          <w:b/>
          <w:sz w:val="18"/>
          <w:szCs w:val="18"/>
        </w:rPr>
        <w:t xml:space="preserve"> </w:t>
      </w:r>
      <w:r w:rsidR="00530264">
        <w:rPr>
          <w:rFonts w:ascii="Arial" w:hAnsi="Arial" w:cs="Arial"/>
          <w:b/>
          <w:sz w:val="18"/>
          <w:szCs w:val="18"/>
        </w:rPr>
        <w:t xml:space="preserve">para atuação </w:t>
      </w:r>
      <w:r w:rsidR="00C51468">
        <w:rPr>
          <w:rFonts w:ascii="Arial" w:hAnsi="Arial" w:cs="Arial"/>
          <w:b/>
          <w:sz w:val="18"/>
          <w:szCs w:val="18"/>
        </w:rPr>
        <w:t>n</w:t>
      </w:r>
      <w:r w:rsidR="00530264">
        <w:rPr>
          <w:rFonts w:ascii="Arial" w:hAnsi="Arial" w:cs="Arial"/>
          <w:b/>
          <w:sz w:val="18"/>
          <w:szCs w:val="18"/>
        </w:rPr>
        <w:t>o</w:t>
      </w:r>
      <w:r w:rsidRPr="00231A0B">
        <w:rPr>
          <w:rFonts w:ascii="Arial" w:hAnsi="Arial" w:cs="Arial"/>
          <w:b/>
          <w:sz w:val="18"/>
          <w:szCs w:val="18"/>
        </w:rPr>
        <w:t xml:space="preserve"> Serviço </w:t>
      </w:r>
      <w:r w:rsidR="00530264" w:rsidRPr="00F260FA">
        <w:rPr>
          <w:rFonts w:ascii="Arial" w:hAnsi="Arial" w:cs="Arial"/>
          <w:b/>
          <w:sz w:val="18"/>
          <w:szCs w:val="18"/>
        </w:rPr>
        <w:t xml:space="preserve">de Gestão Integrada de Garantias do </w:t>
      </w:r>
      <w:r w:rsidR="00530264">
        <w:rPr>
          <w:rFonts w:ascii="Arial" w:hAnsi="Arial" w:cs="Arial"/>
          <w:b/>
          <w:sz w:val="18"/>
          <w:szCs w:val="18"/>
        </w:rPr>
        <w:t>SEN</w:t>
      </w:r>
      <w:r w:rsidR="00F338F6">
        <w:rPr>
          <w:rFonts w:ascii="Arial" w:hAnsi="Arial" w:cs="Arial"/>
          <w:b/>
          <w:sz w:val="18"/>
          <w:szCs w:val="18"/>
        </w:rPr>
        <w:t xml:space="preserve"> </w:t>
      </w:r>
      <w:r w:rsidR="006D6676">
        <w:rPr>
          <w:rFonts w:ascii="Arial" w:hAnsi="Arial" w:cs="Arial"/>
          <w:b/>
          <w:sz w:val="18"/>
          <w:szCs w:val="18"/>
        </w:rPr>
        <w:t>ou</w:t>
      </w:r>
      <w:r w:rsidR="00F338F6">
        <w:rPr>
          <w:rFonts w:ascii="Arial" w:hAnsi="Arial" w:cs="Arial"/>
          <w:b/>
          <w:sz w:val="18"/>
          <w:szCs w:val="18"/>
        </w:rPr>
        <w:t xml:space="preserve"> SNG</w:t>
      </w:r>
    </w:p>
    <w:p w14:paraId="38DDE9DB" w14:textId="58DC1FD8" w:rsidR="0008351D" w:rsidRPr="00231A0B" w:rsidRDefault="0008351D" w:rsidP="0008351D">
      <w:pPr>
        <w:spacing w:before="60" w:after="60"/>
        <w:jc w:val="both"/>
        <w:rPr>
          <w:rFonts w:ascii="Arial" w:hAnsi="Arial" w:cs="Arial"/>
          <w:sz w:val="18"/>
          <w:szCs w:val="18"/>
        </w:rPr>
      </w:pPr>
    </w:p>
    <w:p w14:paraId="031773B7" w14:textId="65D20A0D" w:rsidR="006D6676" w:rsidRPr="00023B09" w:rsidRDefault="0008351D" w:rsidP="007E7791">
      <w:pPr>
        <w:spacing w:before="60" w:after="60"/>
        <w:jc w:val="both"/>
        <w:rPr>
          <w:rFonts w:ascii="Arial" w:hAnsi="Arial" w:cs="Arial"/>
          <w:sz w:val="20"/>
          <w:szCs w:val="20"/>
        </w:rPr>
      </w:pPr>
      <w:r w:rsidRPr="00023B09">
        <w:rPr>
          <w:rFonts w:ascii="Arial" w:hAnsi="Arial" w:cs="Arial"/>
          <w:sz w:val="20"/>
          <w:szCs w:val="20"/>
        </w:rPr>
        <w:t>____________ [</w:t>
      </w:r>
      <w:r w:rsidRPr="00023B09">
        <w:rPr>
          <w:rFonts w:ascii="Arial" w:hAnsi="Arial" w:cs="Arial"/>
          <w:i/>
          <w:iCs/>
          <w:sz w:val="20"/>
          <w:szCs w:val="20"/>
          <w:highlight w:val="lightGray"/>
        </w:rPr>
        <w:t>designação societária</w:t>
      </w:r>
      <w:r w:rsidRPr="00023B09">
        <w:rPr>
          <w:rFonts w:ascii="Arial" w:hAnsi="Arial" w:cs="Arial"/>
          <w:sz w:val="20"/>
          <w:szCs w:val="20"/>
        </w:rPr>
        <w:t xml:space="preserve">], com sede </w:t>
      </w:r>
      <w:r w:rsidR="00435E52" w:rsidRPr="00023B09">
        <w:rPr>
          <w:rFonts w:ascii="Arial" w:hAnsi="Arial" w:cs="Arial"/>
          <w:sz w:val="20"/>
          <w:szCs w:val="20"/>
        </w:rPr>
        <w:t xml:space="preserve">em </w:t>
      </w:r>
      <w:r w:rsidRPr="00023B09">
        <w:rPr>
          <w:rFonts w:ascii="Arial" w:hAnsi="Arial" w:cs="Arial"/>
          <w:sz w:val="20"/>
          <w:szCs w:val="20"/>
        </w:rPr>
        <w:t>_________</w:t>
      </w:r>
      <w:r w:rsidR="00435E52" w:rsidRPr="00023B09">
        <w:rPr>
          <w:rFonts w:ascii="Arial" w:hAnsi="Arial" w:cs="Arial"/>
          <w:sz w:val="20"/>
          <w:szCs w:val="20"/>
        </w:rPr>
        <w:t xml:space="preserve"> [</w:t>
      </w:r>
      <w:r w:rsidR="00435E52" w:rsidRPr="00A542BB">
        <w:rPr>
          <w:rFonts w:ascii="Arial" w:hAnsi="Arial"/>
          <w:i/>
          <w:sz w:val="20"/>
          <w:highlight w:val="lightGray"/>
        </w:rPr>
        <w:t>morada social</w:t>
      </w:r>
      <w:r w:rsidR="00435E52" w:rsidRPr="00023B09">
        <w:rPr>
          <w:rFonts w:ascii="Arial" w:hAnsi="Arial" w:cs="Arial"/>
          <w:sz w:val="20"/>
          <w:szCs w:val="20"/>
        </w:rPr>
        <w:t>],</w:t>
      </w:r>
      <w:r w:rsidRPr="00023B09">
        <w:rPr>
          <w:rFonts w:ascii="Arial" w:hAnsi="Arial" w:cs="Arial"/>
          <w:sz w:val="20"/>
          <w:szCs w:val="20"/>
        </w:rPr>
        <w:t xml:space="preserve"> capital social de __________</w:t>
      </w:r>
      <w:r w:rsidR="00435E52" w:rsidRPr="00023B09">
        <w:rPr>
          <w:rFonts w:ascii="Arial" w:hAnsi="Arial" w:cs="Arial"/>
          <w:sz w:val="20"/>
          <w:szCs w:val="20"/>
        </w:rPr>
        <w:t xml:space="preserve"> Euros [</w:t>
      </w:r>
      <w:r w:rsidR="00435E52" w:rsidRPr="00023B09">
        <w:rPr>
          <w:rFonts w:ascii="Arial" w:hAnsi="Arial" w:cs="Arial"/>
          <w:i/>
          <w:iCs/>
          <w:sz w:val="20"/>
          <w:szCs w:val="20"/>
          <w:highlight w:val="lightGray"/>
        </w:rPr>
        <w:t>valor do capital social</w:t>
      </w:r>
      <w:r w:rsidR="00435E52" w:rsidRPr="00023B09">
        <w:rPr>
          <w:rFonts w:ascii="Arial" w:hAnsi="Arial" w:cs="Arial"/>
          <w:sz w:val="20"/>
          <w:szCs w:val="20"/>
        </w:rPr>
        <w:t>],</w:t>
      </w:r>
      <w:r w:rsidRPr="00023B09">
        <w:rPr>
          <w:rFonts w:ascii="Arial" w:hAnsi="Arial" w:cs="Arial"/>
          <w:sz w:val="20"/>
          <w:szCs w:val="20"/>
        </w:rPr>
        <w:t xml:space="preserve"> número único de pessoa coletiva e de registo na Conservatória do Registo Comercial de ____________, número __________, neste ato representada por___________ [</w:t>
      </w:r>
      <w:r w:rsidRPr="00023B09">
        <w:rPr>
          <w:rFonts w:ascii="Arial" w:hAnsi="Arial" w:cs="Arial"/>
          <w:i/>
          <w:iCs/>
          <w:sz w:val="20"/>
          <w:szCs w:val="20"/>
          <w:highlight w:val="lightGray"/>
        </w:rPr>
        <w:t>nome</w:t>
      </w:r>
      <w:r w:rsidRPr="00023B09">
        <w:rPr>
          <w:rFonts w:ascii="Arial" w:hAnsi="Arial" w:cs="Arial"/>
          <w:sz w:val="20"/>
          <w:szCs w:val="20"/>
        </w:rPr>
        <w:t>], ____________ [</w:t>
      </w:r>
      <w:r w:rsidRPr="00023B09">
        <w:rPr>
          <w:rFonts w:ascii="Arial" w:hAnsi="Arial" w:cs="Arial"/>
          <w:i/>
          <w:iCs/>
          <w:sz w:val="20"/>
          <w:szCs w:val="20"/>
          <w:highlight w:val="lightGray"/>
        </w:rPr>
        <w:t>função</w:t>
      </w:r>
      <w:r w:rsidRPr="00023B09">
        <w:rPr>
          <w:rFonts w:ascii="Arial" w:hAnsi="Arial" w:cs="Arial"/>
          <w:sz w:val="20"/>
          <w:szCs w:val="20"/>
        </w:rPr>
        <w:t xml:space="preserve">], vem por este meio solicitar a </w:t>
      </w:r>
      <w:r w:rsidR="00435E52" w:rsidRPr="00023B09">
        <w:rPr>
          <w:rFonts w:ascii="Arial" w:hAnsi="Arial" w:cs="Arial"/>
          <w:sz w:val="20"/>
          <w:szCs w:val="20"/>
        </w:rPr>
        <w:t>adesão</w:t>
      </w:r>
      <w:r w:rsidRPr="00023B09">
        <w:rPr>
          <w:rFonts w:ascii="Arial" w:hAnsi="Arial" w:cs="Arial"/>
          <w:sz w:val="20"/>
          <w:szCs w:val="20"/>
        </w:rPr>
        <w:t xml:space="preserve"> </w:t>
      </w:r>
      <w:r w:rsidR="00435E52" w:rsidRPr="00023B09">
        <w:rPr>
          <w:rFonts w:ascii="Arial" w:hAnsi="Arial" w:cs="Arial"/>
          <w:sz w:val="20"/>
          <w:szCs w:val="20"/>
        </w:rPr>
        <w:t>a</w:t>
      </w:r>
      <w:r w:rsidRPr="00023B09">
        <w:rPr>
          <w:rFonts w:ascii="Arial" w:hAnsi="Arial" w:cs="Arial"/>
          <w:sz w:val="20"/>
          <w:szCs w:val="20"/>
        </w:rPr>
        <w:t xml:space="preserve">o Serviço de </w:t>
      </w:r>
      <w:r w:rsidR="00435E52" w:rsidRPr="00023B09">
        <w:rPr>
          <w:rFonts w:ascii="Arial" w:hAnsi="Arial" w:cs="Arial"/>
          <w:sz w:val="20"/>
          <w:szCs w:val="20"/>
        </w:rPr>
        <w:t>Gestão Integrada de Garantias</w:t>
      </w:r>
      <w:r w:rsidR="006D6676">
        <w:rPr>
          <w:rFonts w:ascii="Arial" w:hAnsi="Arial" w:cs="Arial"/>
          <w:sz w:val="20"/>
          <w:szCs w:val="20"/>
        </w:rPr>
        <w:t>.</w:t>
      </w:r>
    </w:p>
    <w:p w14:paraId="106DD7BC" w14:textId="77777777" w:rsidR="0008351D" w:rsidRPr="00023B09" w:rsidRDefault="0008351D" w:rsidP="0008351D">
      <w:pPr>
        <w:spacing w:before="60" w:after="60"/>
        <w:jc w:val="both"/>
        <w:rPr>
          <w:rFonts w:ascii="Arial" w:hAnsi="Arial" w:cs="Arial"/>
          <w:sz w:val="20"/>
          <w:szCs w:val="20"/>
        </w:rPr>
      </w:pPr>
    </w:p>
    <w:p w14:paraId="60FA0902" w14:textId="1C06ED32" w:rsidR="0008351D" w:rsidRPr="00360213" w:rsidRDefault="0008351D" w:rsidP="0008351D">
      <w:pPr>
        <w:spacing w:before="60" w:after="60"/>
        <w:jc w:val="both"/>
        <w:rPr>
          <w:rFonts w:ascii="Arial" w:hAnsi="Arial" w:cs="Arial"/>
          <w:sz w:val="20"/>
          <w:szCs w:val="20"/>
        </w:rPr>
      </w:pPr>
      <w:r w:rsidRPr="00D45913">
        <w:rPr>
          <w:rFonts w:ascii="Arial" w:hAnsi="Arial" w:cs="Arial"/>
          <w:sz w:val="20"/>
          <w:szCs w:val="20"/>
        </w:rPr>
        <w:t xml:space="preserve">Para tal, </w:t>
      </w:r>
      <w:r w:rsidRPr="00F32E67">
        <w:rPr>
          <w:rFonts w:ascii="Arial" w:hAnsi="Arial" w:cs="Arial"/>
          <w:sz w:val="20"/>
          <w:szCs w:val="20"/>
        </w:rPr>
        <w:t>declara</w:t>
      </w:r>
      <w:r w:rsidR="001911C4" w:rsidRPr="00F32E67">
        <w:rPr>
          <w:rFonts w:ascii="Arial" w:hAnsi="Arial" w:cs="Arial"/>
          <w:sz w:val="20"/>
          <w:szCs w:val="20"/>
        </w:rPr>
        <w:t xml:space="preserve"> o seguinte</w:t>
      </w:r>
      <w:r w:rsidRPr="00AB1C3C">
        <w:rPr>
          <w:rFonts w:ascii="Arial" w:hAnsi="Arial" w:cs="Arial"/>
          <w:sz w:val="20"/>
          <w:szCs w:val="20"/>
        </w:rPr>
        <w:t>:</w:t>
      </w:r>
    </w:p>
    <w:p w14:paraId="66E9BBAF" w14:textId="07E06D12" w:rsidR="00435E52" w:rsidRPr="00F32E67" w:rsidRDefault="001B2305" w:rsidP="009B64E7">
      <w:pPr>
        <w:pStyle w:val="ListParagraph"/>
        <w:numPr>
          <w:ilvl w:val="0"/>
          <w:numId w:val="2"/>
        </w:numPr>
        <w:spacing w:before="120" w:after="120"/>
        <w:contextualSpacing w:val="0"/>
        <w:jc w:val="both"/>
        <w:rPr>
          <w:rFonts w:ascii="Arial" w:hAnsi="Arial" w:cs="Arial"/>
          <w:sz w:val="20"/>
          <w:szCs w:val="20"/>
          <w:lang w:val="pt-PT"/>
        </w:rPr>
      </w:pPr>
      <w:r w:rsidRPr="00360213">
        <w:rPr>
          <w:rFonts w:ascii="Arial" w:hAnsi="Arial" w:cs="Arial"/>
          <w:sz w:val="20"/>
          <w:szCs w:val="20"/>
          <w:lang w:val="pt-PT"/>
        </w:rPr>
        <w:t>Assumir</w:t>
      </w:r>
      <w:r w:rsidR="00435E52" w:rsidRPr="00360213">
        <w:rPr>
          <w:rFonts w:ascii="Arial" w:hAnsi="Arial" w:cs="Arial"/>
          <w:sz w:val="20"/>
          <w:szCs w:val="20"/>
          <w:lang w:val="pt-PT"/>
        </w:rPr>
        <w:t xml:space="preserve"> </w:t>
      </w:r>
      <w:r w:rsidRPr="00360213">
        <w:rPr>
          <w:rFonts w:ascii="Arial" w:hAnsi="Arial" w:cs="Arial"/>
          <w:sz w:val="20"/>
          <w:szCs w:val="20"/>
          <w:lang w:val="pt-PT"/>
        </w:rPr>
        <w:t xml:space="preserve">uma das seguintes </w:t>
      </w:r>
      <w:r w:rsidR="00435E52" w:rsidRPr="00360213">
        <w:rPr>
          <w:rFonts w:ascii="Arial" w:hAnsi="Arial" w:cs="Arial"/>
          <w:sz w:val="20"/>
          <w:szCs w:val="20"/>
          <w:lang w:val="pt-PT"/>
        </w:rPr>
        <w:t>funç</w:t>
      </w:r>
      <w:r w:rsidRPr="0025587B">
        <w:rPr>
          <w:rFonts w:ascii="Arial" w:hAnsi="Arial" w:cs="Arial"/>
          <w:sz w:val="20"/>
          <w:szCs w:val="20"/>
          <w:lang w:val="pt-PT"/>
        </w:rPr>
        <w:t>ões</w:t>
      </w:r>
      <w:r w:rsidR="00435E52" w:rsidRPr="0025587B">
        <w:rPr>
          <w:rFonts w:ascii="Arial" w:hAnsi="Arial" w:cs="Arial"/>
          <w:sz w:val="20"/>
          <w:szCs w:val="20"/>
          <w:lang w:val="pt-PT"/>
        </w:rPr>
        <w:t xml:space="preserve"> referidas nas subalíneas</w:t>
      </w:r>
      <w:r w:rsidR="00530264" w:rsidRPr="0025587B">
        <w:rPr>
          <w:rFonts w:ascii="Arial" w:hAnsi="Arial" w:cs="Arial"/>
          <w:sz w:val="20"/>
          <w:szCs w:val="20"/>
          <w:lang w:val="pt-PT"/>
        </w:rPr>
        <w:t xml:space="preserve"> e</w:t>
      </w:r>
      <w:r w:rsidR="00435E52" w:rsidRPr="0025587B">
        <w:rPr>
          <w:rFonts w:ascii="Arial" w:hAnsi="Arial" w:cs="Arial"/>
          <w:sz w:val="20"/>
          <w:szCs w:val="20"/>
          <w:lang w:val="pt-PT"/>
        </w:rPr>
        <w:t xml:space="preserve">) </w:t>
      </w:r>
      <w:r w:rsidR="00776DE0" w:rsidRPr="0025587B">
        <w:rPr>
          <w:rFonts w:ascii="Arial" w:hAnsi="Arial" w:cs="Arial"/>
          <w:sz w:val="20"/>
          <w:szCs w:val="20"/>
          <w:lang w:val="pt-PT"/>
        </w:rPr>
        <w:t>a</w:t>
      </w:r>
      <w:r w:rsidR="00530264" w:rsidRPr="0025587B">
        <w:rPr>
          <w:rFonts w:ascii="Arial" w:hAnsi="Arial" w:cs="Arial"/>
          <w:sz w:val="20"/>
          <w:szCs w:val="20"/>
          <w:lang w:val="pt-PT"/>
        </w:rPr>
        <w:t xml:space="preserve"> </w:t>
      </w:r>
      <w:r w:rsidR="00776DE0" w:rsidRPr="0025587B">
        <w:rPr>
          <w:rFonts w:ascii="Arial" w:hAnsi="Arial" w:cs="Arial"/>
          <w:sz w:val="20"/>
          <w:szCs w:val="20"/>
          <w:lang w:val="pt-PT"/>
        </w:rPr>
        <w:t>g</w:t>
      </w:r>
      <w:r w:rsidR="00435E52" w:rsidRPr="0025587B">
        <w:rPr>
          <w:rFonts w:ascii="Arial" w:hAnsi="Arial" w:cs="Arial"/>
          <w:sz w:val="20"/>
          <w:szCs w:val="20"/>
          <w:lang w:val="pt-PT"/>
        </w:rPr>
        <w:t xml:space="preserve">) do número 1 do artigo 3º da </w:t>
      </w:r>
      <w:r w:rsidR="005463F7" w:rsidRPr="00A542BB">
        <w:rPr>
          <w:rFonts w:ascii="Arial" w:hAnsi="Arial"/>
          <w:sz w:val="20"/>
          <w:lang w:val="pt-PT"/>
        </w:rPr>
        <w:t>Diretiva n.º 15/2024, da Entidade Reguladora dos Serviços Energéticos, publicada no Diário da República, 2.ª série, em 28 de maio</w:t>
      </w:r>
      <w:r w:rsidR="00435E52" w:rsidRPr="00F32E67">
        <w:rPr>
          <w:rFonts w:ascii="Arial" w:hAnsi="Arial" w:cs="Arial"/>
          <w:sz w:val="20"/>
          <w:szCs w:val="20"/>
          <w:lang w:val="pt-PT"/>
        </w:rPr>
        <w:t>:</w:t>
      </w:r>
    </w:p>
    <w:p w14:paraId="04A9F481" w14:textId="77777777" w:rsidR="006D6676" w:rsidRDefault="001B2305" w:rsidP="006D6676">
      <w:pPr>
        <w:spacing w:before="60" w:after="60"/>
        <w:ind w:left="709"/>
        <w:jc w:val="both"/>
        <w:rPr>
          <w:rFonts w:ascii="Arial" w:hAnsi="Arial" w:cs="Arial"/>
          <w:sz w:val="20"/>
          <w:szCs w:val="20"/>
        </w:rPr>
      </w:pPr>
      <w:r w:rsidRPr="00023B09">
        <w:rPr>
          <w:rFonts w:ascii="Arial" w:hAnsi="Arial" w:cs="Arial"/>
          <w:sz w:val="20"/>
          <w:szCs w:val="20"/>
          <w:lang w:val="en-GB"/>
        </w:rPr>
        <w:fldChar w:fldCharType="begin">
          <w:ffData>
            <w:name w:val="Check1"/>
            <w:enabled/>
            <w:calcOnExit w:val="0"/>
            <w:checkBox>
              <w:sizeAuto/>
              <w:default w:val="0"/>
            </w:checkBox>
          </w:ffData>
        </w:fldChar>
      </w:r>
      <w:r w:rsidRPr="00DA4CB3">
        <w:rPr>
          <w:rFonts w:ascii="Arial" w:hAnsi="Arial" w:cs="Arial"/>
          <w:sz w:val="20"/>
          <w:szCs w:val="20"/>
        </w:rPr>
        <w:instrText xml:space="preserve"> FORMCHECKBOX </w:instrText>
      </w:r>
      <w:r w:rsidRPr="00023B09">
        <w:rPr>
          <w:rFonts w:ascii="Arial" w:hAnsi="Arial" w:cs="Arial"/>
          <w:sz w:val="20"/>
          <w:szCs w:val="20"/>
          <w:lang w:val="en-GB"/>
        </w:rPr>
      </w:r>
      <w:r w:rsidRPr="00023B09">
        <w:rPr>
          <w:rFonts w:ascii="Arial" w:hAnsi="Arial" w:cs="Arial"/>
          <w:sz w:val="20"/>
          <w:szCs w:val="20"/>
          <w:lang w:val="en-GB"/>
        </w:rPr>
        <w:fldChar w:fldCharType="separate"/>
      </w:r>
      <w:r w:rsidRPr="00023B09">
        <w:rPr>
          <w:rFonts w:ascii="Arial" w:hAnsi="Arial" w:cs="Arial"/>
          <w:sz w:val="20"/>
          <w:szCs w:val="20"/>
          <w:lang w:val="en-GB"/>
        </w:rPr>
        <w:fldChar w:fldCharType="end"/>
      </w:r>
      <w:r w:rsidRPr="00DA4CB3">
        <w:rPr>
          <w:rFonts w:ascii="Arial" w:hAnsi="Arial" w:cs="Arial"/>
          <w:sz w:val="20"/>
          <w:szCs w:val="20"/>
        </w:rPr>
        <w:t xml:space="preserve">  </w:t>
      </w:r>
      <w:r w:rsidR="00530264">
        <w:rPr>
          <w:rFonts w:ascii="Arial" w:hAnsi="Arial" w:cs="Arial"/>
          <w:sz w:val="20"/>
          <w:szCs w:val="20"/>
        </w:rPr>
        <w:t>Operador da Rede</w:t>
      </w:r>
      <w:r w:rsidRPr="00023B09">
        <w:rPr>
          <w:rFonts w:ascii="Arial" w:hAnsi="Arial" w:cs="Arial"/>
          <w:sz w:val="20"/>
          <w:szCs w:val="20"/>
        </w:rPr>
        <w:t xml:space="preserve"> </w:t>
      </w:r>
      <w:r w:rsidR="00530264">
        <w:rPr>
          <w:rFonts w:ascii="Arial" w:hAnsi="Arial" w:cs="Arial"/>
          <w:sz w:val="20"/>
          <w:szCs w:val="20"/>
        </w:rPr>
        <w:t>de Distribuição</w:t>
      </w:r>
      <w:r w:rsidR="006D6676">
        <w:rPr>
          <w:rFonts w:ascii="Arial" w:hAnsi="Arial" w:cs="Arial"/>
          <w:sz w:val="20"/>
          <w:szCs w:val="20"/>
        </w:rPr>
        <w:t xml:space="preserve"> do SEN</w:t>
      </w:r>
      <w:r w:rsidR="00530264">
        <w:rPr>
          <w:rFonts w:ascii="Arial" w:hAnsi="Arial" w:cs="Arial"/>
          <w:sz w:val="20"/>
          <w:szCs w:val="20"/>
        </w:rPr>
        <w:t>;</w:t>
      </w:r>
    </w:p>
    <w:p w14:paraId="5E640A05" w14:textId="15AEBABF" w:rsidR="006D6676" w:rsidRPr="00023B09" w:rsidRDefault="006D6676" w:rsidP="006D6676">
      <w:pPr>
        <w:spacing w:before="60" w:after="60"/>
        <w:ind w:left="709"/>
        <w:jc w:val="both"/>
        <w:rPr>
          <w:rFonts w:ascii="Arial" w:hAnsi="Arial" w:cs="Arial"/>
          <w:sz w:val="20"/>
          <w:szCs w:val="20"/>
        </w:rPr>
      </w:pPr>
      <w:r w:rsidRPr="00023B09">
        <w:rPr>
          <w:rFonts w:ascii="Arial" w:hAnsi="Arial" w:cs="Arial"/>
          <w:sz w:val="20"/>
          <w:szCs w:val="20"/>
          <w:lang w:val="en-GB"/>
        </w:rPr>
        <w:fldChar w:fldCharType="begin">
          <w:ffData>
            <w:name w:val="Check1"/>
            <w:enabled/>
            <w:calcOnExit w:val="0"/>
            <w:checkBox>
              <w:sizeAuto/>
              <w:default w:val="0"/>
            </w:checkBox>
          </w:ffData>
        </w:fldChar>
      </w:r>
      <w:r w:rsidRPr="00DA4CB3">
        <w:rPr>
          <w:rFonts w:ascii="Arial" w:hAnsi="Arial" w:cs="Arial"/>
          <w:sz w:val="20"/>
          <w:szCs w:val="20"/>
        </w:rPr>
        <w:instrText xml:space="preserve"> FORMCHECKBOX </w:instrText>
      </w:r>
      <w:r w:rsidRPr="00023B09">
        <w:rPr>
          <w:rFonts w:ascii="Arial" w:hAnsi="Arial" w:cs="Arial"/>
          <w:sz w:val="20"/>
          <w:szCs w:val="20"/>
          <w:lang w:val="en-GB"/>
        </w:rPr>
      </w:r>
      <w:r w:rsidRPr="00023B09">
        <w:rPr>
          <w:rFonts w:ascii="Arial" w:hAnsi="Arial" w:cs="Arial"/>
          <w:sz w:val="20"/>
          <w:szCs w:val="20"/>
          <w:lang w:val="en-GB"/>
        </w:rPr>
        <w:fldChar w:fldCharType="separate"/>
      </w:r>
      <w:r w:rsidRPr="00023B09">
        <w:rPr>
          <w:rFonts w:ascii="Arial" w:hAnsi="Arial" w:cs="Arial"/>
          <w:sz w:val="20"/>
          <w:szCs w:val="20"/>
          <w:lang w:val="en-GB"/>
        </w:rPr>
        <w:fldChar w:fldCharType="end"/>
      </w:r>
      <w:r w:rsidRPr="00DA4CB3">
        <w:rPr>
          <w:rFonts w:ascii="Arial" w:hAnsi="Arial" w:cs="Arial"/>
          <w:sz w:val="20"/>
          <w:szCs w:val="20"/>
        </w:rPr>
        <w:t xml:space="preserve">  </w:t>
      </w:r>
      <w:r>
        <w:rPr>
          <w:rFonts w:ascii="Arial" w:hAnsi="Arial" w:cs="Arial"/>
          <w:sz w:val="20"/>
          <w:szCs w:val="20"/>
        </w:rPr>
        <w:t>Operador da Rede</w:t>
      </w:r>
      <w:r w:rsidRPr="00023B09">
        <w:rPr>
          <w:rFonts w:ascii="Arial" w:hAnsi="Arial" w:cs="Arial"/>
          <w:sz w:val="20"/>
          <w:szCs w:val="20"/>
        </w:rPr>
        <w:t xml:space="preserve"> </w:t>
      </w:r>
      <w:r>
        <w:rPr>
          <w:rFonts w:ascii="Arial" w:hAnsi="Arial" w:cs="Arial"/>
          <w:sz w:val="20"/>
          <w:szCs w:val="20"/>
        </w:rPr>
        <w:t>de Distribuição do SNG;</w:t>
      </w:r>
    </w:p>
    <w:p w14:paraId="6F2BB54F" w14:textId="26655C72" w:rsidR="006D6676" w:rsidRDefault="006D6676" w:rsidP="006D6676">
      <w:pPr>
        <w:spacing w:before="60" w:after="60"/>
        <w:ind w:left="709"/>
        <w:jc w:val="both"/>
        <w:rPr>
          <w:rFonts w:ascii="Arial" w:hAnsi="Arial" w:cs="Arial"/>
          <w:sz w:val="20"/>
          <w:szCs w:val="20"/>
        </w:rPr>
      </w:pPr>
      <w:r w:rsidRPr="00023B09">
        <w:rPr>
          <w:rFonts w:ascii="Arial" w:hAnsi="Arial" w:cs="Arial"/>
          <w:sz w:val="20"/>
          <w:szCs w:val="20"/>
          <w:lang w:val="en-GB"/>
        </w:rPr>
        <w:fldChar w:fldCharType="begin">
          <w:ffData>
            <w:name w:val="Check1"/>
            <w:enabled/>
            <w:calcOnExit w:val="0"/>
            <w:checkBox>
              <w:sizeAuto/>
              <w:default w:val="0"/>
            </w:checkBox>
          </w:ffData>
        </w:fldChar>
      </w:r>
      <w:r w:rsidRPr="00023B09">
        <w:rPr>
          <w:rFonts w:ascii="Arial" w:hAnsi="Arial" w:cs="Arial"/>
          <w:sz w:val="20"/>
          <w:szCs w:val="20"/>
        </w:rPr>
        <w:instrText xml:space="preserve"> FORMCHECKBOX </w:instrText>
      </w:r>
      <w:r w:rsidRPr="00023B09">
        <w:rPr>
          <w:rFonts w:ascii="Arial" w:hAnsi="Arial" w:cs="Arial"/>
          <w:sz w:val="20"/>
          <w:szCs w:val="20"/>
          <w:lang w:val="en-GB"/>
        </w:rPr>
      </w:r>
      <w:r w:rsidRPr="00023B09">
        <w:rPr>
          <w:rFonts w:ascii="Arial" w:hAnsi="Arial" w:cs="Arial"/>
          <w:sz w:val="20"/>
          <w:szCs w:val="20"/>
          <w:lang w:val="en-GB"/>
        </w:rPr>
        <w:fldChar w:fldCharType="separate"/>
      </w:r>
      <w:r w:rsidRPr="00023B09">
        <w:rPr>
          <w:rFonts w:ascii="Arial" w:hAnsi="Arial" w:cs="Arial"/>
          <w:sz w:val="20"/>
          <w:szCs w:val="20"/>
          <w:lang w:val="en-GB"/>
        </w:rPr>
        <w:fldChar w:fldCharType="end"/>
      </w:r>
      <w:r w:rsidRPr="00023B09">
        <w:rPr>
          <w:rFonts w:ascii="Arial" w:hAnsi="Arial" w:cs="Arial"/>
          <w:sz w:val="20"/>
          <w:szCs w:val="20"/>
        </w:rPr>
        <w:t xml:space="preserve">  </w:t>
      </w:r>
      <w:r>
        <w:rPr>
          <w:rFonts w:ascii="Arial" w:hAnsi="Arial" w:cs="Arial"/>
          <w:sz w:val="20"/>
          <w:szCs w:val="20"/>
        </w:rPr>
        <w:t>Operador da Rede</w:t>
      </w:r>
      <w:r w:rsidRPr="00023B09">
        <w:rPr>
          <w:rFonts w:ascii="Arial" w:hAnsi="Arial" w:cs="Arial"/>
          <w:sz w:val="20"/>
          <w:szCs w:val="20"/>
        </w:rPr>
        <w:t xml:space="preserve"> </w:t>
      </w:r>
      <w:r>
        <w:rPr>
          <w:rFonts w:ascii="Arial" w:hAnsi="Arial" w:cs="Arial"/>
          <w:sz w:val="20"/>
          <w:szCs w:val="20"/>
        </w:rPr>
        <w:t>de Transporte</w:t>
      </w:r>
      <w:r w:rsidRPr="006D6676">
        <w:rPr>
          <w:rFonts w:ascii="Arial" w:hAnsi="Arial" w:cs="Arial"/>
          <w:sz w:val="20"/>
          <w:szCs w:val="20"/>
        </w:rPr>
        <w:t xml:space="preserve"> </w:t>
      </w:r>
      <w:r>
        <w:rPr>
          <w:rFonts w:ascii="Arial" w:hAnsi="Arial" w:cs="Arial"/>
          <w:sz w:val="20"/>
          <w:szCs w:val="20"/>
        </w:rPr>
        <w:t>do SNG;</w:t>
      </w:r>
    </w:p>
    <w:p w14:paraId="02E0B616" w14:textId="6B3FB103" w:rsidR="00F32E67" w:rsidRDefault="00F32E67" w:rsidP="00F32E67">
      <w:pPr>
        <w:spacing w:before="60" w:after="60"/>
        <w:ind w:left="709"/>
        <w:jc w:val="both"/>
        <w:rPr>
          <w:rFonts w:ascii="Arial" w:hAnsi="Arial" w:cs="Arial"/>
          <w:sz w:val="20"/>
          <w:szCs w:val="20"/>
        </w:rPr>
      </w:pPr>
      <w:r w:rsidRPr="00023B09">
        <w:rPr>
          <w:rFonts w:ascii="Arial" w:hAnsi="Arial" w:cs="Arial"/>
          <w:sz w:val="20"/>
          <w:szCs w:val="20"/>
          <w:lang w:val="en-GB"/>
        </w:rPr>
        <w:fldChar w:fldCharType="begin">
          <w:ffData>
            <w:name w:val="Check1"/>
            <w:enabled/>
            <w:calcOnExit w:val="0"/>
            <w:checkBox>
              <w:sizeAuto/>
              <w:default w:val="0"/>
            </w:checkBox>
          </w:ffData>
        </w:fldChar>
      </w:r>
      <w:r w:rsidRPr="00023B09">
        <w:rPr>
          <w:rFonts w:ascii="Arial" w:hAnsi="Arial" w:cs="Arial"/>
          <w:sz w:val="20"/>
          <w:szCs w:val="20"/>
        </w:rPr>
        <w:instrText xml:space="preserve"> FORMCHECKBOX </w:instrText>
      </w:r>
      <w:r w:rsidRPr="00023B09">
        <w:rPr>
          <w:rFonts w:ascii="Arial" w:hAnsi="Arial" w:cs="Arial"/>
          <w:sz w:val="20"/>
          <w:szCs w:val="20"/>
          <w:lang w:val="en-GB"/>
        </w:rPr>
      </w:r>
      <w:r w:rsidRPr="00023B09">
        <w:rPr>
          <w:rFonts w:ascii="Arial" w:hAnsi="Arial" w:cs="Arial"/>
          <w:sz w:val="20"/>
          <w:szCs w:val="20"/>
          <w:lang w:val="en-GB"/>
        </w:rPr>
        <w:fldChar w:fldCharType="separate"/>
      </w:r>
      <w:r w:rsidRPr="00023B09">
        <w:rPr>
          <w:rFonts w:ascii="Arial" w:hAnsi="Arial" w:cs="Arial"/>
          <w:sz w:val="20"/>
          <w:szCs w:val="20"/>
          <w:lang w:val="en-GB"/>
        </w:rPr>
        <w:fldChar w:fldCharType="end"/>
      </w:r>
      <w:r w:rsidRPr="00023B09">
        <w:rPr>
          <w:rFonts w:ascii="Arial" w:hAnsi="Arial" w:cs="Arial"/>
          <w:sz w:val="20"/>
          <w:szCs w:val="20"/>
        </w:rPr>
        <w:t xml:space="preserve">  </w:t>
      </w:r>
      <w:r>
        <w:rPr>
          <w:rFonts w:ascii="Arial" w:hAnsi="Arial" w:cs="Arial"/>
          <w:sz w:val="20"/>
          <w:szCs w:val="20"/>
        </w:rPr>
        <w:t>Operador da Rede</w:t>
      </w:r>
      <w:r w:rsidRPr="00023B09">
        <w:rPr>
          <w:rFonts w:ascii="Arial" w:hAnsi="Arial" w:cs="Arial"/>
          <w:sz w:val="20"/>
          <w:szCs w:val="20"/>
        </w:rPr>
        <w:t xml:space="preserve"> </w:t>
      </w:r>
      <w:r>
        <w:rPr>
          <w:rFonts w:ascii="Arial" w:hAnsi="Arial" w:cs="Arial"/>
          <w:sz w:val="20"/>
          <w:szCs w:val="20"/>
        </w:rPr>
        <w:t>de Transporte</w:t>
      </w:r>
      <w:r w:rsidRPr="006D6676">
        <w:rPr>
          <w:rFonts w:ascii="Arial" w:hAnsi="Arial" w:cs="Arial"/>
          <w:sz w:val="20"/>
          <w:szCs w:val="20"/>
        </w:rPr>
        <w:t xml:space="preserve"> </w:t>
      </w:r>
      <w:r>
        <w:rPr>
          <w:rFonts w:ascii="Arial" w:hAnsi="Arial" w:cs="Arial"/>
          <w:sz w:val="20"/>
          <w:szCs w:val="20"/>
        </w:rPr>
        <w:t>do SEN;</w:t>
      </w:r>
    </w:p>
    <w:p w14:paraId="6FBBD366" w14:textId="338E7F1A" w:rsidR="00F338F6" w:rsidRDefault="00F338F6" w:rsidP="00231A0B">
      <w:pPr>
        <w:spacing w:before="60" w:after="60"/>
        <w:ind w:left="709"/>
        <w:jc w:val="both"/>
        <w:rPr>
          <w:rFonts w:ascii="Arial" w:hAnsi="Arial" w:cs="Arial"/>
          <w:sz w:val="20"/>
          <w:szCs w:val="20"/>
        </w:rPr>
      </w:pPr>
      <w:r w:rsidRPr="00023B09">
        <w:rPr>
          <w:rFonts w:ascii="Arial" w:hAnsi="Arial" w:cs="Arial"/>
          <w:sz w:val="20"/>
          <w:szCs w:val="20"/>
          <w:lang w:val="en-GB"/>
        </w:rPr>
        <w:fldChar w:fldCharType="begin">
          <w:ffData>
            <w:name w:val="Check1"/>
            <w:enabled/>
            <w:calcOnExit w:val="0"/>
            <w:checkBox>
              <w:sizeAuto/>
              <w:default w:val="0"/>
            </w:checkBox>
          </w:ffData>
        </w:fldChar>
      </w:r>
      <w:r w:rsidRPr="00023B09">
        <w:rPr>
          <w:rFonts w:ascii="Arial" w:hAnsi="Arial" w:cs="Arial"/>
          <w:sz w:val="20"/>
          <w:szCs w:val="20"/>
        </w:rPr>
        <w:instrText xml:space="preserve"> FORMCHECKBOX </w:instrText>
      </w:r>
      <w:r w:rsidRPr="00023B09">
        <w:rPr>
          <w:rFonts w:ascii="Arial" w:hAnsi="Arial" w:cs="Arial"/>
          <w:sz w:val="20"/>
          <w:szCs w:val="20"/>
          <w:lang w:val="en-GB"/>
        </w:rPr>
      </w:r>
      <w:r w:rsidRPr="00023B09">
        <w:rPr>
          <w:rFonts w:ascii="Arial" w:hAnsi="Arial" w:cs="Arial"/>
          <w:sz w:val="20"/>
          <w:szCs w:val="20"/>
          <w:lang w:val="en-GB"/>
        </w:rPr>
        <w:fldChar w:fldCharType="separate"/>
      </w:r>
      <w:r w:rsidRPr="00023B09">
        <w:rPr>
          <w:rFonts w:ascii="Arial" w:hAnsi="Arial" w:cs="Arial"/>
          <w:sz w:val="20"/>
          <w:szCs w:val="20"/>
          <w:lang w:val="en-GB"/>
        </w:rPr>
        <w:fldChar w:fldCharType="end"/>
      </w:r>
      <w:r w:rsidRPr="00023B09">
        <w:rPr>
          <w:rFonts w:ascii="Arial" w:hAnsi="Arial" w:cs="Arial"/>
          <w:sz w:val="20"/>
          <w:szCs w:val="20"/>
        </w:rPr>
        <w:t xml:space="preserve">  </w:t>
      </w:r>
      <w:r>
        <w:rPr>
          <w:rFonts w:ascii="Arial" w:hAnsi="Arial" w:cs="Arial"/>
          <w:sz w:val="20"/>
          <w:szCs w:val="20"/>
        </w:rPr>
        <w:t>Gestor Técnico Global do SNG</w:t>
      </w:r>
      <w:r w:rsidR="006D6676">
        <w:rPr>
          <w:rFonts w:ascii="Arial" w:hAnsi="Arial" w:cs="Arial"/>
          <w:sz w:val="20"/>
          <w:szCs w:val="20"/>
        </w:rPr>
        <w:t>;</w:t>
      </w:r>
    </w:p>
    <w:p w14:paraId="5CEC7386" w14:textId="4F1DC926" w:rsidR="00F32E67" w:rsidRDefault="00F32E67" w:rsidP="00F32E67">
      <w:pPr>
        <w:spacing w:before="60" w:after="60"/>
        <w:ind w:left="709"/>
        <w:jc w:val="both"/>
        <w:rPr>
          <w:rFonts w:ascii="Arial" w:hAnsi="Arial" w:cs="Arial"/>
          <w:sz w:val="20"/>
          <w:szCs w:val="20"/>
        </w:rPr>
      </w:pPr>
      <w:r w:rsidRPr="00023B09">
        <w:rPr>
          <w:rFonts w:ascii="Arial" w:hAnsi="Arial" w:cs="Arial"/>
          <w:sz w:val="20"/>
          <w:szCs w:val="20"/>
          <w:lang w:val="en-GB"/>
        </w:rPr>
        <w:fldChar w:fldCharType="begin">
          <w:ffData>
            <w:name w:val="Check1"/>
            <w:enabled/>
            <w:calcOnExit w:val="0"/>
            <w:checkBox>
              <w:sizeAuto/>
              <w:default w:val="0"/>
            </w:checkBox>
          </w:ffData>
        </w:fldChar>
      </w:r>
      <w:r w:rsidRPr="00023B09">
        <w:rPr>
          <w:rFonts w:ascii="Arial" w:hAnsi="Arial" w:cs="Arial"/>
          <w:sz w:val="20"/>
          <w:szCs w:val="20"/>
        </w:rPr>
        <w:instrText xml:space="preserve"> FORMCHECKBOX </w:instrText>
      </w:r>
      <w:r w:rsidRPr="00023B09">
        <w:rPr>
          <w:rFonts w:ascii="Arial" w:hAnsi="Arial" w:cs="Arial"/>
          <w:sz w:val="20"/>
          <w:szCs w:val="20"/>
          <w:lang w:val="en-GB"/>
        </w:rPr>
      </w:r>
      <w:r w:rsidRPr="00023B09">
        <w:rPr>
          <w:rFonts w:ascii="Arial" w:hAnsi="Arial" w:cs="Arial"/>
          <w:sz w:val="20"/>
          <w:szCs w:val="20"/>
          <w:lang w:val="en-GB"/>
        </w:rPr>
        <w:fldChar w:fldCharType="separate"/>
      </w:r>
      <w:r w:rsidRPr="00023B09">
        <w:rPr>
          <w:rFonts w:ascii="Arial" w:hAnsi="Arial" w:cs="Arial"/>
          <w:sz w:val="20"/>
          <w:szCs w:val="20"/>
          <w:lang w:val="en-GB"/>
        </w:rPr>
        <w:fldChar w:fldCharType="end"/>
      </w:r>
      <w:r w:rsidRPr="00023B09">
        <w:rPr>
          <w:rFonts w:ascii="Arial" w:hAnsi="Arial" w:cs="Arial"/>
          <w:sz w:val="20"/>
          <w:szCs w:val="20"/>
        </w:rPr>
        <w:t xml:space="preserve">  </w:t>
      </w:r>
      <w:r>
        <w:rPr>
          <w:rFonts w:ascii="Arial" w:hAnsi="Arial" w:cs="Arial"/>
          <w:sz w:val="20"/>
          <w:szCs w:val="20"/>
        </w:rPr>
        <w:t>Gestor Global do SEN;</w:t>
      </w:r>
    </w:p>
    <w:p w14:paraId="4929F00C" w14:textId="1EDB372F" w:rsidR="00F338F6" w:rsidRPr="00EF1AE5" w:rsidRDefault="00F338F6" w:rsidP="00231A0B">
      <w:pPr>
        <w:spacing w:before="60" w:after="60"/>
        <w:ind w:left="709"/>
        <w:jc w:val="both"/>
        <w:rPr>
          <w:rFonts w:ascii="Arial" w:hAnsi="Arial" w:cs="Arial"/>
          <w:sz w:val="20"/>
          <w:szCs w:val="20"/>
        </w:rPr>
      </w:pPr>
      <w:r w:rsidRPr="00023B09">
        <w:rPr>
          <w:rFonts w:ascii="Arial" w:hAnsi="Arial" w:cs="Arial"/>
          <w:sz w:val="20"/>
          <w:szCs w:val="20"/>
          <w:lang w:val="en-GB"/>
        </w:rPr>
        <w:fldChar w:fldCharType="begin">
          <w:ffData>
            <w:name w:val="Check1"/>
            <w:enabled/>
            <w:calcOnExit w:val="0"/>
            <w:checkBox>
              <w:sizeAuto/>
              <w:default w:val="0"/>
            </w:checkBox>
          </w:ffData>
        </w:fldChar>
      </w:r>
      <w:r w:rsidRPr="00EF1AE5">
        <w:rPr>
          <w:rFonts w:ascii="Arial" w:hAnsi="Arial" w:cs="Arial"/>
          <w:sz w:val="20"/>
          <w:szCs w:val="20"/>
        </w:rPr>
        <w:instrText xml:space="preserve"> FORMCHECKBOX </w:instrText>
      </w:r>
      <w:r w:rsidRPr="00023B09">
        <w:rPr>
          <w:rFonts w:ascii="Arial" w:hAnsi="Arial" w:cs="Arial"/>
          <w:sz w:val="20"/>
          <w:szCs w:val="20"/>
          <w:lang w:val="en-GB"/>
        </w:rPr>
      </w:r>
      <w:r w:rsidRPr="00023B09">
        <w:rPr>
          <w:rFonts w:ascii="Arial" w:hAnsi="Arial" w:cs="Arial"/>
          <w:sz w:val="20"/>
          <w:szCs w:val="20"/>
          <w:lang w:val="en-GB"/>
        </w:rPr>
        <w:fldChar w:fldCharType="separate"/>
      </w:r>
      <w:r w:rsidRPr="00023B09">
        <w:rPr>
          <w:rFonts w:ascii="Arial" w:hAnsi="Arial" w:cs="Arial"/>
          <w:sz w:val="20"/>
          <w:szCs w:val="20"/>
          <w:lang w:val="en-GB"/>
        </w:rPr>
        <w:fldChar w:fldCharType="end"/>
      </w:r>
      <w:r w:rsidRPr="007E7791">
        <w:rPr>
          <w:rFonts w:ascii="Arial" w:hAnsi="Arial" w:cs="Arial"/>
          <w:sz w:val="20"/>
          <w:szCs w:val="20"/>
        </w:rPr>
        <w:t xml:space="preserve"> </w:t>
      </w:r>
      <w:r w:rsidR="00946A01" w:rsidRPr="007E7791">
        <w:rPr>
          <w:rFonts w:ascii="Arial" w:hAnsi="Arial" w:cs="Arial"/>
          <w:sz w:val="20"/>
          <w:szCs w:val="20"/>
        </w:rPr>
        <w:t xml:space="preserve"> </w:t>
      </w:r>
      <w:r w:rsidRPr="007E7791">
        <w:rPr>
          <w:rFonts w:ascii="Arial" w:hAnsi="Arial" w:cs="Arial"/>
          <w:sz w:val="20"/>
          <w:szCs w:val="20"/>
        </w:rPr>
        <w:t xml:space="preserve">Operador de </w:t>
      </w:r>
      <w:r w:rsidR="00D45913" w:rsidRPr="00EF1AE5">
        <w:rPr>
          <w:rFonts w:ascii="Arial" w:hAnsi="Arial" w:cs="Arial"/>
          <w:sz w:val="20"/>
          <w:szCs w:val="20"/>
        </w:rPr>
        <w:t xml:space="preserve">Infraestruturas </w:t>
      </w:r>
      <w:r w:rsidRPr="007E7791">
        <w:rPr>
          <w:rFonts w:ascii="Arial" w:hAnsi="Arial" w:cs="Arial"/>
          <w:sz w:val="20"/>
          <w:szCs w:val="20"/>
        </w:rPr>
        <w:t>do SNG</w:t>
      </w:r>
      <w:r w:rsidR="006D6676">
        <w:rPr>
          <w:rFonts w:ascii="Arial" w:hAnsi="Arial" w:cs="Arial"/>
          <w:sz w:val="20"/>
          <w:szCs w:val="20"/>
        </w:rPr>
        <w:t>.</w:t>
      </w:r>
    </w:p>
    <w:p w14:paraId="7583A765" w14:textId="439D0823" w:rsidR="009F2281" w:rsidRPr="00023B09" w:rsidRDefault="0008351D" w:rsidP="009B64E7">
      <w:pPr>
        <w:pStyle w:val="ListParagraph"/>
        <w:numPr>
          <w:ilvl w:val="0"/>
          <w:numId w:val="2"/>
        </w:numPr>
        <w:spacing w:before="120" w:after="120"/>
        <w:contextualSpacing w:val="0"/>
        <w:jc w:val="both"/>
        <w:rPr>
          <w:rFonts w:ascii="Arial" w:hAnsi="Arial" w:cs="Arial"/>
          <w:sz w:val="20"/>
          <w:szCs w:val="20"/>
          <w:lang w:val="pt-PT"/>
        </w:rPr>
      </w:pPr>
      <w:r w:rsidRPr="00023B09">
        <w:rPr>
          <w:rFonts w:ascii="Arial" w:hAnsi="Arial" w:cs="Arial"/>
          <w:sz w:val="20"/>
          <w:szCs w:val="20"/>
          <w:lang w:val="pt-PT"/>
        </w:rPr>
        <w:t>Que o</w:t>
      </w:r>
      <w:r w:rsidR="006A4502" w:rsidRPr="00023B09">
        <w:rPr>
          <w:rFonts w:ascii="Arial" w:hAnsi="Arial" w:cs="Arial"/>
          <w:sz w:val="20"/>
          <w:szCs w:val="20"/>
          <w:lang w:val="pt-PT"/>
        </w:rPr>
        <w:t>(s)</w:t>
      </w:r>
      <w:r w:rsidRPr="00023B09">
        <w:rPr>
          <w:rFonts w:ascii="Arial" w:hAnsi="Arial" w:cs="Arial"/>
          <w:sz w:val="20"/>
          <w:szCs w:val="20"/>
          <w:lang w:val="pt-PT"/>
        </w:rPr>
        <w:t xml:space="preserve"> seu</w:t>
      </w:r>
      <w:r w:rsidR="006A4502" w:rsidRPr="00023B09">
        <w:rPr>
          <w:rFonts w:ascii="Arial" w:hAnsi="Arial" w:cs="Arial"/>
          <w:sz w:val="20"/>
          <w:szCs w:val="20"/>
          <w:lang w:val="pt-PT"/>
        </w:rPr>
        <w:t>(s)</w:t>
      </w:r>
      <w:r w:rsidRPr="00023B09">
        <w:rPr>
          <w:rFonts w:ascii="Arial" w:hAnsi="Arial" w:cs="Arial"/>
          <w:sz w:val="20"/>
          <w:szCs w:val="20"/>
          <w:lang w:val="pt-PT"/>
        </w:rPr>
        <w:t xml:space="preserve"> </w:t>
      </w:r>
      <w:r w:rsidR="005C495C">
        <w:rPr>
          <w:rFonts w:ascii="Arial" w:hAnsi="Arial" w:cs="Arial"/>
          <w:sz w:val="20"/>
          <w:szCs w:val="20"/>
          <w:lang w:val="pt-PT"/>
        </w:rPr>
        <w:t>R</w:t>
      </w:r>
      <w:r w:rsidR="005C495C" w:rsidRPr="00023B09">
        <w:rPr>
          <w:rFonts w:ascii="Arial" w:hAnsi="Arial" w:cs="Arial"/>
          <w:sz w:val="20"/>
          <w:szCs w:val="20"/>
          <w:lang w:val="pt-PT"/>
        </w:rPr>
        <w:t>epresentante</w:t>
      </w:r>
      <w:r w:rsidR="006A4502" w:rsidRPr="00023B09">
        <w:rPr>
          <w:rFonts w:ascii="Arial" w:hAnsi="Arial" w:cs="Arial"/>
          <w:sz w:val="20"/>
          <w:szCs w:val="20"/>
          <w:lang w:val="pt-PT"/>
        </w:rPr>
        <w:t>(s)</w:t>
      </w:r>
      <w:r w:rsidRPr="00023B09">
        <w:rPr>
          <w:rFonts w:ascii="Arial" w:hAnsi="Arial" w:cs="Arial"/>
          <w:sz w:val="20"/>
          <w:szCs w:val="20"/>
          <w:lang w:val="pt-PT"/>
        </w:rPr>
        <w:t xml:space="preserve"> </w:t>
      </w:r>
      <w:r w:rsidR="005C495C">
        <w:rPr>
          <w:rFonts w:ascii="Arial" w:hAnsi="Arial" w:cs="Arial"/>
          <w:sz w:val="20"/>
          <w:szCs w:val="20"/>
          <w:lang w:val="pt-PT"/>
        </w:rPr>
        <w:t xml:space="preserve">Autorizado(s) </w:t>
      </w:r>
      <w:r w:rsidR="006A4502" w:rsidRPr="00023B09">
        <w:rPr>
          <w:rFonts w:ascii="Arial" w:hAnsi="Arial" w:cs="Arial"/>
          <w:sz w:val="20"/>
          <w:szCs w:val="20"/>
          <w:lang w:val="pt-PT"/>
        </w:rPr>
        <w:t xml:space="preserve">com poderes para vincular a sociedade </w:t>
      </w:r>
      <w:r w:rsidRPr="00023B09">
        <w:rPr>
          <w:rFonts w:ascii="Arial" w:hAnsi="Arial" w:cs="Arial"/>
          <w:sz w:val="20"/>
          <w:szCs w:val="20"/>
          <w:lang w:val="pt-PT"/>
        </w:rPr>
        <w:t>é</w:t>
      </w:r>
      <w:r w:rsidR="006A4502" w:rsidRPr="00023B09">
        <w:rPr>
          <w:rFonts w:ascii="Arial" w:hAnsi="Arial" w:cs="Arial"/>
          <w:sz w:val="20"/>
          <w:szCs w:val="20"/>
          <w:lang w:val="pt-PT"/>
        </w:rPr>
        <w:t>/são:</w:t>
      </w:r>
      <w:r w:rsidRPr="00023B09">
        <w:rPr>
          <w:rFonts w:ascii="Arial" w:hAnsi="Arial" w:cs="Arial"/>
          <w:sz w:val="20"/>
          <w:szCs w:val="20"/>
          <w:lang w:val="pt-PT"/>
        </w:rPr>
        <w:t xml:space="preserve"> </w:t>
      </w:r>
      <w:r w:rsidR="00231A0B" w:rsidRPr="00023B09">
        <w:rPr>
          <w:rFonts w:ascii="Arial" w:hAnsi="Arial" w:cs="Arial"/>
          <w:sz w:val="20"/>
          <w:szCs w:val="20"/>
          <w:lang w:val="pt-PT"/>
        </w:rPr>
        <w:t xml:space="preserve">_____  </w:t>
      </w:r>
      <w:r w:rsidR="001B2305" w:rsidRPr="00023B09">
        <w:rPr>
          <w:rFonts w:ascii="Arial" w:hAnsi="Arial" w:cs="Arial"/>
          <w:sz w:val="20"/>
          <w:szCs w:val="20"/>
          <w:highlight w:val="lightGray"/>
          <w:lang w:val="pt-PT"/>
        </w:rPr>
        <w:t>[</w:t>
      </w:r>
      <w:r w:rsidR="00231A0B" w:rsidRPr="00023B09">
        <w:rPr>
          <w:rFonts w:ascii="Arial" w:hAnsi="Arial" w:cs="Arial"/>
          <w:i/>
          <w:iCs/>
          <w:sz w:val="20"/>
          <w:szCs w:val="20"/>
          <w:highlight w:val="lightGray"/>
          <w:lang w:val="pt-PT"/>
        </w:rPr>
        <w:t>nome</w:t>
      </w:r>
      <w:r w:rsidR="00530264">
        <w:rPr>
          <w:rFonts w:ascii="Arial" w:hAnsi="Arial" w:cs="Arial"/>
          <w:i/>
          <w:iCs/>
          <w:sz w:val="20"/>
          <w:szCs w:val="20"/>
          <w:highlight w:val="lightGray"/>
          <w:lang w:val="pt-PT"/>
        </w:rPr>
        <w:t>(s)</w:t>
      </w:r>
      <w:r w:rsidR="001B2305" w:rsidRPr="00023B09">
        <w:rPr>
          <w:rFonts w:ascii="Arial" w:hAnsi="Arial" w:cs="Arial"/>
          <w:sz w:val="20"/>
          <w:szCs w:val="20"/>
          <w:highlight w:val="lightGray"/>
          <w:lang w:val="pt-PT"/>
        </w:rPr>
        <w:t>];</w:t>
      </w:r>
    </w:p>
    <w:p w14:paraId="2785E92E" w14:textId="77777777" w:rsidR="006D6676" w:rsidRPr="007E7791" w:rsidRDefault="0008351D" w:rsidP="003827EA">
      <w:pPr>
        <w:pStyle w:val="ListParagraph"/>
        <w:numPr>
          <w:ilvl w:val="0"/>
          <w:numId w:val="2"/>
        </w:numPr>
        <w:spacing w:before="120" w:after="120"/>
        <w:contextualSpacing w:val="0"/>
        <w:jc w:val="both"/>
        <w:rPr>
          <w:lang w:val="pt-PT"/>
        </w:rPr>
      </w:pPr>
      <w:r w:rsidRPr="003827EA">
        <w:rPr>
          <w:rFonts w:ascii="Arial" w:hAnsi="Arial" w:cs="Arial"/>
          <w:sz w:val="20"/>
          <w:szCs w:val="20"/>
          <w:lang w:val="pt-PT"/>
        </w:rPr>
        <w:t>Que o</w:t>
      </w:r>
      <w:r w:rsidR="006A4502" w:rsidRPr="003827EA">
        <w:rPr>
          <w:rFonts w:ascii="Arial" w:hAnsi="Arial" w:cs="Arial"/>
          <w:sz w:val="20"/>
          <w:szCs w:val="20"/>
          <w:lang w:val="pt-PT"/>
        </w:rPr>
        <w:t>(s)</w:t>
      </w:r>
      <w:r w:rsidRPr="003827EA">
        <w:rPr>
          <w:rFonts w:ascii="Arial" w:hAnsi="Arial" w:cs="Arial"/>
          <w:sz w:val="20"/>
          <w:szCs w:val="20"/>
          <w:lang w:val="pt-PT"/>
        </w:rPr>
        <w:t xml:space="preserve"> </w:t>
      </w:r>
      <w:r w:rsidR="006A4502" w:rsidRPr="003827EA">
        <w:rPr>
          <w:rFonts w:ascii="Arial" w:hAnsi="Arial" w:cs="Arial"/>
          <w:sz w:val="20"/>
          <w:szCs w:val="20"/>
          <w:lang w:val="pt-PT"/>
        </w:rPr>
        <w:t xml:space="preserve">seu(s) </w:t>
      </w:r>
      <w:r w:rsidR="008E792E">
        <w:rPr>
          <w:rFonts w:ascii="Arial" w:hAnsi="Arial" w:cs="Arial"/>
          <w:sz w:val="20"/>
          <w:szCs w:val="20"/>
          <w:lang w:val="pt-PT"/>
        </w:rPr>
        <w:t xml:space="preserve">interlocutor(es) </w:t>
      </w:r>
      <w:r w:rsidR="00EA059B" w:rsidRPr="003827EA">
        <w:rPr>
          <w:rFonts w:ascii="Arial" w:hAnsi="Arial" w:cs="Arial"/>
          <w:sz w:val="20"/>
          <w:szCs w:val="20"/>
          <w:lang w:val="pt-PT"/>
        </w:rPr>
        <w:t>o</w:t>
      </w:r>
      <w:r w:rsidRPr="003827EA">
        <w:rPr>
          <w:rFonts w:ascii="Arial" w:hAnsi="Arial" w:cs="Arial"/>
          <w:sz w:val="20"/>
          <w:szCs w:val="20"/>
          <w:lang w:val="pt-PT"/>
        </w:rPr>
        <w:t>peracional</w:t>
      </w:r>
      <w:r w:rsidR="006A4502" w:rsidRPr="003827EA">
        <w:rPr>
          <w:rFonts w:ascii="Arial" w:hAnsi="Arial" w:cs="Arial"/>
          <w:sz w:val="20"/>
          <w:szCs w:val="20"/>
          <w:lang w:val="pt-PT"/>
        </w:rPr>
        <w:t>(ais)</w:t>
      </w:r>
      <w:r w:rsidR="008E792E">
        <w:rPr>
          <w:rFonts w:ascii="Arial" w:hAnsi="Arial" w:cs="Arial"/>
          <w:sz w:val="20"/>
          <w:szCs w:val="20"/>
          <w:lang w:val="pt-PT"/>
        </w:rPr>
        <w:t xml:space="preserve"> para o relacionamento diário com o Gestor Integrado de Garantias</w:t>
      </w:r>
      <w:r w:rsidRPr="003827EA">
        <w:rPr>
          <w:rFonts w:ascii="Arial" w:hAnsi="Arial" w:cs="Arial"/>
          <w:sz w:val="20"/>
          <w:szCs w:val="20"/>
          <w:lang w:val="pt-PT"/>
        </w:rPr>
        <w:t xml:space="preserve"> é</w:t>
      </w:r>
      <w:r w:rsidR="006A4502" w:rsidRPr="003827EA">
        <w:rPr>
          <w:rFonts w:ascii="Arial" w:hAnsi="Arial" w:cs="Arial"/>
          <w:sz w:val="20"/>
          <w:szCs w:val="20"/>
          <w:lang w:val="pt-PT"/>
        </w:rPr>
        <w:t>/são</w:t>
      </w:r>
      <w:r w:rsidR="006D6676">
        <w:rPr>
          <w:rFonts w:ascii="Arial" w:hAnsi="Arial" w:cs="Arial"/>
          <w:sz w:val="20"/>
          <w:szCs w:val="20"/>
          <w:lang w:val="pt-PT"/>
        </w:rPr>
        <w:t>:</w:t>
      </w:r>
    </w:p>
    <w:tbl>
      <w:tblPr>
        <w:tblStyle w:val="TableGrid"/>
        <w:tblW w:w="8562" w:type="dxa"/>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38"/>
        <w:gridCol w:w="2182"/>
        <w:gridCol w:w="2813"/>
        <w:gridCol w:w="1429"/>
      </w:tblGrid>
      <w:tr w:rsidR="006D6676" w14:paraId="01B62DDF" w14:textId="7541B0AD" w:rsidTr="007E7791">
        <w:trPr>
          <w:trHeight w:val="293"/>
        </w:trPr>
        <w:tc>
          <w:tcPr>
            <w:tcW w:w="2138" w:type="dxa"/>
            <w:shd w:val="clear" w:color="auto" w:fill="92D050"/>
            <w:vAlign w:val="center"/>
          </w:tcPr>
          <w:p w14:paraId="52861857" w14:textId="0D6A6890" w:rsidR="006D6676" w:rsidRPr="007E7791" w:rsidRDefault="006D6676" w:rsidP="007E7791">
            <w:pPr>
              <w:jc w:val="center"/>
              <w:rPr>
                <w:rFonts w:ascii="Arial" w:hAnsi="Arial" w:cs="Arial"/>
                <w:b/>
                <w:bCs/>
                <w:color w:val="FFFFFF" w:themeColor="background1"/>
                <w:sz w:val="18"/>
                <w:szCs w:val="18"/>
              </w:rPr>
            </w:pPr>
            <w:r w:rsidRPr="007E7791">
              <w:rPr>
                <w:rFonts w:ascii="Arial" w:hAnsi="Arial" w:cs="Arial"/>
                <w:b/>
                <w:bCs/>
                <w:color w:val="FFFFFF" w:themeColor="background1"/>
                <w:sz w:val="18"/>
                <w:szCs w:val="18"/>
              </w:rPr>
              <w:t>Nome</w:t>
            </w:r>
          </w:p>
        </w:tc>
        <w:tc>
          <w:tcPr>
            <w:tcW w:w="2182" w:type="dxa"/>
            <w:shd w:val="clear" w:color="auto" w:fill="92D050"/>
            <w:vAlign w:val="center"/>
          </w:tcPr>
          <w:p w14:paraId="6EAC5415" w14:textId="6FF7783E" w:rsidR="006D6676" w:rsidRPr="007E7791" w:rsidRDefault="006D6676" w:rsidP="007E7791">
            <w:pPr>
              <w:jc w:val="center"/>
              <w:rPr>
                <w:rFonts w:ascii="Arial" w:hAnsi="Arial" w:cs="Arial"/>
                <w:b/>
                <w:bCs/>
                <w:color w:val="FFFFFF" w:themeColor="background1"/>
                <w:sz w:val="18"/>
                <w:szCs w:val="18"/>
              </w:rPr>
            </w:pPr>
            <w:r w:rsidRPr="007E7791">
              <w:rPr>
                <w:rFonts w:ascii="Arial" w:hAnsi="Arial" w:cs="Arial"/>
                <w:b/>
                <w:bCs/>
                <w:color w:val="FFFFFF" w:themeColor="background1"/>
                <w:sz w:val="18"/>
                <w:szCs w:val="18"/>
              </w:rPr>
              <w:t>Função</w:t>
            </w:r>
          </w:p>
        </w:tc>
        <w:tc>
          <w:tcPr>
            <w:tcW w:w="2813" w:type="dxa"/>
            <w:shd w:val="clear" w:color="auto" w:fill="92D050"/>
            <w:vAlign w:val="center"/>
          </w:tcPr>
          <w:p w14:paraId="7D60B2BE" w14:textId="77606D5B" w:rsidR="006D6676" w:rsidRPr="007E7791" w:rsidRDefault="006D6676" w:rsidP="007E7791">
            <w:pPr>
              <w:jc w:val="center"/>
              <w:rPr>
                <w:rFonts w:ascii="Arial" w:hAnsi="Arial" w:cs="Arial"/>
                <w:b/>
                <w:bCs/>
                <w:color w:val="FFFFFF" w:themeColor="background1"/>
                <w:sz w:val="18"/>
                <w:szCs w:val="18"/>
              </w:rPr>
            </w:pPr>
            <w:r w:rsidRPr="007E7791">
              <w:rPr>
                <w:rFonts w:ascii="Arial" w:hAnsi="Arial" w:cs="Arial"/>
                <w:b/>
                <w:bCs/>
                <w:color w:val="FFFFFF" w:themeColor="background1"/>
                <w:sz w:val="18"/>
                <w:szCs w:val="18"/>
              </w:rPr>
              <w:t>Email</w:t>
            </w:r>
          </w:p>
        </w:tc>
        <w:tc>
          <w:tcPr>
            <w:tcW w:w="1429" w:type="dxa"/>
            <w:shd w:val="clear" w:color="auto" w:fill="92D050"/>
            <w:vAlign w:val="center"/>
          </w:tcPr>
          <w:p w14:paraId="7423C944" w14:textId="22B8F80A" w:rsidR="006D6676" w:rsidRPr="007E7791" w:rsidRDefault="006D6676" w:rsidP="007E7791">
            <w:pPr>
              <w:jc w:val="center"/>
              <w:rPr>
                <w:rFonts w:ascii="Arial" w:hAnsi="Arial" w:cs="Arial"/>
                <w:b/>
                <w:bCs/>
                <w:color w:val="FFFFFF" w:themeColor="background1"/>
                <w:sz w:val="18"/>
                <w:szCs w:val="18"/>
              </w:rPr>
            </w:pPr>
            <w:r w:rsidRPr="007E7791">
              <w:rPr>
                <w:rFonts w:ascii="Arial" w:hAnsi="Arial" w:cs="Arial"/>
                <w:b/>
                <w:bCs/>
                <w:color w:val="FFFFFF" w:themeColor="background1"/>
                <w:sz w:val="18"/>
                <w:szCs w:val="18"/>
              </w:rPr>
              <w:t>Telefone</w:t>
            </w:r>
          </w:p>
        </w:tc>
      </w:tr>
      <w:tr w:rsidR="006D6676" w14:paraId="2DAA396C" w14:textId="1BED2F9D" w:rsidTr="007E7791">
        <w:trPr>
          <w:trHeight w:val="329"/>
        </w:trPr>
        <w:tc>
          <w:tcPr>
            <w:tcW w:w="2138" w:type="dxa"/>
            <w:vAlign w:val="center"/>
          </w:tcPr>
          <w:p w14:paraId="450A6774" w14:textId="77777777" w:rsidR="006D6676" w:rsidRPr="007E7791" w:rsidRDefault="006D6676" w:rsidP="007E7791">
            <w:pPr>
              <w:jc w:val="center"/>
              <w:rPr>
                <w:rFonts w:ascii="Arial" w:hAnsi="Arial" w:cs="Arial"/>
                <w:sz w:val="20"/>
                <w:szCs w:val="20"/>
              </w:rPr>
            </w:pPr>
          </w:p>
        </w:tc>
        <w:tc>
          <w:tcPr>
            <w:tcW w:w="2182" w:type="dxa"/>
            <w:vAlign w:val="center"/>
          </w:tcPr>
          <w:p w14:paraId="1C9B9303" w14:textId="77777777" w:rsidR="006D6676" w:rsidRPr="006D6676" w:rsidRDefault="006D6676" w:rsidP="007E7791">
            <w:pPr>
              <w:jc w:val="center"/>
              <w:rPr>
                <w:rFonts w:ascii="Arial" w:hAnsi="Arial" w:cs="Arial"/>
                <w:sz w:val="20"/>
                <w:szCs w:val="20"/>
              </w:rPr>
            </w:pPr>
          </w:p>
        </w:tc>
        <w:tc>
          <w:tcPr>
            <w:tcW w:w="2813" w:type="dxa"/>
            <w:vAlign w:val="center"/>
          </w:tcPr>
          <w:p w14:paraId="3B2FA3C3" w14:textId="64228D82" w:rsidR="006D6676" w:rsidRPr="007E7791" w:rsidRDefault="006D6676" w:rsidP="007E7791">
            <w:pPr>
              <w:jc w:val="center"/>
              <w:rPr>
                <w:rFonts w:ascii="Arial" w:hAnsi="Arial" w:cs="Arial"/>
                <w:sz w:val="20"/>
                <w:szCs w:val="20"/>
              </w:rPr>
            </w:pPr>
          </w:p>
        </w:tc>
        <w:tc>
          <w:tcPr>
            <w:tcW w:w="1429" w:type="dxa"/>
            <w:vAlign w:val="center"/>
          </w:tcPr>
          <w:p w14:paraId="754861E3" w14:textId="77777777" w:rsidR="006D6676" w:rsidRPr="006D6676" w:rsidRDefault="006D6676" w:rsidP="007E7791">
            <w:pPr>
              <w:jc w:val="center"/>
              <w:rPr>
                <w:rFonts w:ascii="Arial" w:hAnsi="Arial" w:cs="Arial"/>
                <w:sz w:val="20"/>
                <w:szCs w:val="20"/>
              </w:rPr>
            </w:pPr>
          </w:p>
        </w:tc>
      </w:tr>
      <w:tr w:rsidR="006D6676" w14:paraId="1FE4520B" w14:textId="77777777" w:rsidTr="007E7791">
        <w:trPr>
          <w:trHeight w:val="348"/>
        </w:trPr>
        <w:tc>
          <w:tcPr>
            <w:tcW w:w="2138" w:type="dxa"/>
            <w:vAlign w:val="center"/>
          </w:tcPr>
          <w:p w14:paraId="05F63758" w14:textId="77777777" w:rsidR="006D6676" w:rsidRPr="006D6676" w:rsidRDefault="006D6676" w:rsidP="007E7791">
            <w:pPr>
              <w:jc w:val="center"/>
              <w:rPr>
                <w:rFonts w:ascii="Arial" w:hAnsi="Arial" w:cs="Arial"/>
                <w:sz w:val="20"/>
                <w:szCs w:val="20"/>
              </w:rPr>
            </w:pPr>
          </w:p>
        </w:tc>
        <w:tc>
          <w:tcPr>
            <w:tcW w:w="2182" w:type="dxa"/>
            <w:vAlign w:val="center"/>
          </w:tcPr>
          <w:p w14:paraId="51B5E99C" w14:textId="77777777" w:rsidR="006D6676" w:rsidRPr="006D6676" w:rsidRDefault="006D6676" w:rsidP="007E7791">
            <w:pPr>
              <w:jc w:val="center"/>
              <w:rPr>
                <w:rFonts w:ascii="Arial" w:hAnsi="Arial" w:cs="Arial"/>
                <w:sz w:val="20"/>
                <w:szCs w:val="20"/>
              </w:rPr>
            </w:pPr>
          </w:p>
        </w:tc>
        <w:tc>
          <w:tcPr>
            <w:tcW w:w="2813" w:type="dxa"/>
            <w:vAlign w:val="center"/>
          </w:tcPr>
          <w:p w14:paraId="4ACFD9D1" w14:textId="77777777" w:rsidR="006D6676" w:rsidRPr="006D6676" w:rsidRDefault="006D6676" w:rsidP="007E7791">
            <w:pPr>
              <w:jc w:val="center"/>
              <w:rPr>
                <w:rFonts w:ascii="Arial" w:hAnsi="Arial" w:cs="Arial"/>
                <w:sz w:val="20"/>
                <w:szCs w:val="20"/>
              </w:rPr>
            </w:pPr>
          </w:p>
        </w:tc>
        <w:tc>
          <w:tcPr>
            <w:tcW w:w="1429" w:type="dxa"/>
            <w:vAlign w:val="center"/>
          </w:tcPr>
          <w:p w14:paraId="22E40018" w14:textId="77777777" w:rsidR="006D6676" w:rsidRPr="006D6676" w:rsidRDefault="006D6676" w:rsidP="007E7791">
            <w:pPr>
              <w:jc w:val="center"/>
              <w:rPr>
                <w:rFonts w:ascii="Arial" w:hAnsi="Arial" w:cs="Arial"/>
                <w:sz w:val="20"/>
                <w:szCs w:val="20"/>
              </w:rPr>
            </w:pPr>
          </w:p>
        </w:tc>
      </w:tr>
      <w:tr w:rsidR="006D6676" w14:paraId="4F145D8A" w14:textId="77777777" w:rsidTr="007E7791">
        <w:trPr>
          <w:trHeight w:val="329"/>
        </w:trPr>
        <w:tc>
          <w:tcPr>
            <w:tcW w:w="2138" w:type="dxa"/>
            <w:vAlign w:val="center"/>
          </w:tcPr>
          <w:p w14:paraId="16CF9A13" w14:textId="77777777" w:rsidR="006D6676" w:rsidRPr="006D6676" w:rsidRDefault="006D6676" w:rsidP="007E7791">
            <w:pPr>
              <w:jc w:val="center"/>
              <w:rPr>
                <w:rFonts w:ascii="Arial" w:hAnsi="Arial" w:cs="Arial"/>
                <w:sz w:val="20"/>
                <w:szCs w:val="20"/>
              </w:rPr>
            </w:pPr>
          </w:p>
        </w:tc>
        <w:tc>
          <w:tcPr>
            <w:tcW w:w="2182" w:type="dxa"/>
            <w:vAlign w:val="center"/>
          </w:tcPr>
          <w:p w14:paraId="3556850C" w14:textId="77777777" w:rsidR="006D6676" w:rsidRPr="006D6676" w:rsidRDefault="006D6676" w:rsidP="007E7791">
            <w:pPr>
              <w:jc w:val="center"/>
              <w:rPr>
                <w:rFonts w:ascii="Arial" w:hAnsi="Arial" w:cs="Arial"/>
                <w:sz w:val="20"/>
                <w:szCs w:val="20"/>
              </w:rPr>
            </w:pPr>
          </w:p>
        </w:tc>
        <w:tc>
          <w:tcPr>
            <w:tcW w:w="2813" w:type="dxa"/>
            <w:vAlign w:val="center"/>
          </w:tcPr>
          <w:p w14:paraId="533AF566" w14:textId="77777777" w:rsidR="006D6676" w:rsidRPr="006D6676" w:rsidRDefault="006D6676" w:rsidP="007E7791">
            <w:pPr>
              <w:jc w:val="center"/>
              <w:rPr>
                <w:rFonts w:ascii="Arial" w:hAnsi="Arial" w:cs="Arial"/>
                <w:sz w:val="20"/>
                <w:szCs w:val="20"/>
              </w:rPr>
            </w:pPr>
          </w:p>
        </w:tc>
        <w:tc>
          <w:tcPr>
            <w:tcW w:w="1429" w:type="dxa"/>
            <w:vAlign w:val="center"/>
          </w:tcPr>
          <w:p w14:paraId="17E5344E" w14:textId="77777777" w:rsidR="006D6676" w:rsidRPr="006D6676" w:rsidRDefault="006D6676" w:rsidP="007E7791">
            <w:pPr>
              <w:jc w:val="center"/>
              <w:rPr>
                <w:rFonts w:ascii="Arial" w:hAnsi="Arial" w:cs="Arial"/>
                <w:sz w:val="20"/>
                <w:szCs w:val="20"/>
              </w:rPr>
            </w:pPr>
          </w:p>
        </w:tc>
      </w:tr>
    </w:tbl>
    <w:p w14:paraId="729CF897" w14:textId="77777777" w:rsidR="009F2281" w:rsidRDefault="009F2281" w:rsidP="0008351D">
      <w:pPr>
        <w:spacing w:before="60" w:after="60"/>
        <w:jc w:val="both"/>
        <w:rPr>
          <w:rFonts w:ascii="Arial" w:hAnsi="Arial" w:cs="Arial"/>
          <w:sz w:val="20"/>
          <w:szCs w:val="20"/>
        </w:rPr>
      </w:pPr>
    </w:p>
    <w:p w14:paraId="68501463" w14:textId="77777777" w:rsidR="002C62B9" w:rsidRPr="00023B09" w:rsidRDefault="002C62B9" w:rsidP="0008351D">
      <w:pPr>
        <w:spacing w:before="60" w:after="60"/>
        <w:jc w:val="both"/>
        <w:rPr>
          <w:rFonts w:ascii="Arial" w:hAnsi="Arial" w:cs="Arial"/>
          <w:sz w:val="20"/>
          <w:szCs w:val="20"/>
        </w:rPr>
      </w:pPr>
    </w:p>
    <w:p w14:paraId="280EA916" w14:textId="77777777" w:rsidR="001911C4" w:rsidRPr="007713D6" w:rsidRDefault="001911C4" w:rsidP="001911C4">
      <w:pPr>
        <w:widowControl w:val="0"/>
        <w:autoSpaceDE w:val="0"/>
        <w:autoSpaceDN w:val="0"/>
        <w:adjustRightInd w:val="0"/>
        <w:spacing w:after="0"/>
        <w:rPr>
          <w:rFonts w:ascii="Arial" w:hAnsi="Arial" w:cs="Arial"/>
          <w:sz w:val="18"/>
          <w:szCs w:val="18"/>
        </w:rPr>
      </w:pPr>
    </w:p>
    <w:tbl>
      <w:tblPr>
        <w:tblW w:w="8640" w:type="dxa"/>
        <w:tblLook w:val="01E0" w:firstRow="1" w:lastRow="1" w:firstColumn="1" w:lastColumn="1" w:noHBand="0" w:noVBand="0"/>
      </w:tblPr>
      <w:tblGrid>
        <w:gridCol w:w="8640"/>
      </w:tblGrid>
      <w:tr w:rsidR="001911C4" w:rsidRPr="0042463B" w14:paraId="2F0FCA3F" w14:textId="77777777" w:rsidTr="00B5441A">
        <w:tc>
          <w:tcPr>
            <w:tcW w:w="8640" w:type="dxa"/>
            <w:tcBorders>
              <w:top w:val="single" w:sz="4" w:space="0" w:color="808080"/>
            </w:tcBorders>
          </w:tcPr>
          <w:p w14:paraId="557971CE" w14:textId="352A3AD0" w:rsidR="001911C4" w:rsidRPr="0042463B" w:rsidRDefault="005C495C" w:rsidP="00B5441A">
            <w:pPr>
              <w:spacing w:before="120" w:line="240" w:lineRule="auto"/>
              <w:ind w:left="-109" w:right="-28"/>
              <w:rPr>
                <w:rFonts w:ascii="Arial" w:hAnsi="Arial" w:cs="Arial"/>
                <w:i/>
                <w:sz w:val="16"/>
                <w:szCs w:val="16"/>
              </w:rPr>
            </w:pPr>
            <w:r>
              <w:rPr>
                <w:rFonts w:ascii="Arial" w:hAnsi="Arial" w:cs="Arial"/>
                <w:i/>
                <w:sz w:val="16"/>
                <w:szCs w:val="16"/>
              </w:rPr>
              <w:t>[</w:t>
            </w:r>
            <w:r w:rsidR="001911C4" w:rsidRPr="0042463B">
              <w:rPr>
                <w:rFonts w:ascii="Arial" w:hAnsi="Arial" w:cs="Arial"/>
                <w:i/>
                <w:sz w:val="16"/>
                <w:szCs w:val="16"/>
              </w:rPr>
              <w:t xml:space="preserve">Assinatura </w:t>
            </w:r>
            <w:r w:rsidR="001911C4">
              <w:rPr>
                <w:rFonts w:ascii="Arial" w:hAnsi="Arial" w:cs="Arial"/>
                <w:i/>
                <w:sz w:val="16"/>
                <w:szCs w:val="16"/>
              </w:rPr>
              <w:t>do</w:t>
            </w:r>
            <w:r w:rsidR="008E792E">
              <w:rPr>
                <w:rFonts w:ascii="Arial" w:hAnsi="Arial" w:cs="Arial"/>
                <w:i/>
                <w:sz w:val="16"/>
                <w:szCs w:val="16"/>
              </w:rPr>
              <w:t>(s)</w:t>
            </w:r>
            <w:r w:rsidR="001911C4">
              <w:rPr>
                <w:rFonts w:ascii="Arial" w:hAnsi="Arial" w:cs="Arial"/>
                <w:i/>
                <w:sz w:val="16"/>
                <w:szCs w:val="16"/>
              </w:rPr>
              <w:t xml:space="preserve"> Representa</w:t>
            </w:r>
            <w:r w:rsidR="00EA059B">
              <w:rPr>
                <w:rFonts w:ascii="Arial" w:hAnsi="Arial" w:cs="Arial"/>
                <w:i/>
                <w:sz w:val="16"/>
                <w:szCs w:val="16"/>
              </w:rPr>
              <w:t>nte</w:t>
            </w:r>
            <w:r w:rsidR="008E792E">
              <w:rPr>
                <w:rFonts w:ascii="Arial" w:hAnsi="Arial" w:cs="Arial"/>
                <w:i/>
                <w:sz w:val="16"/>
                <w:szCs w:val="16"/>
              </w:rPr>
              <w:t>(s)</w:t>
            </w:r>
            <w:r w:rsidR="00EA059B">
              <w:rPr>
                <w:rFonts w:ascii="Arial" w:hAnsi="Arial" w:cs="Arial"/>
                <w:i/>
                <w:sz w:val="16"/>
                <w:szCs w:val="16"/>
              </w:rPr>
              <w:t xml:space="preserve"> </w:t>
            </w:r>
            <w:r>
              <w:rPr>
                <w:rFonts w:ascii="Arial" w:hAnsi="Arial" w:cs="Arial"/>
                <w:i/>
                <w:sz w:val="16"/>
                <w:szCs w:val="16"/>
              </w:rPr>
              <w:t xml:space="preserve">Autorizado(s) - </w:t>
            </w:r>
            <w:r w:rsidR="001911C4" w:rsidRPr="0042463B">
              <w:rPr>
                <w:rFonts w:ascii="Arial" w:hAnsi="Arial" w:cs="Arial"/>
                <w:i/>
                <w:sz w:val="16"/>
                <w:szCs w:val="16"/>
              </w:rPr>
              <w:t>quem vincula a sociedade, com reconhecimento na qualidade</w:t>
            </w:r>
            <w:r>
              <w:rPr>
                <w:rFonts w:ascii="Arial" w:hAnsi="Arial" w:cs="Arial"/>
                <w:i/>
                <w:sz w:val="16"/>
                <w:szCs w:val="16"/>
              </w:rPr>
              <w:t>]</w:t>
            </w:r>
          </w:p>
        </w:tc>
      </w:tr>
    </w:tbl>
    <w:p w14:paraId="7681B08A" w14:textId="77777777" w:rsidR="00F01510" w:rsidRDefault="00F01510" w:rsidP="00887A90">
      <w:pPr>
        <w:pStyle w:val="texto"/>
        <w:spacing w:before="120" w:after="120" w:line="240" w:lineRule="auto"/>
        <w:ind w:left="154" w:hanging="154"/>
        <w:jc w:val="left"/>
        <w:rPr>
          <w:rFonts w:cs="Arial"/>
          <w:i/>
          <w:sz w:val="16"/>
          <w:szCs w:val="18"/>
        </w:rPr>
        <w:sectPr w:rsidR="00F01510" w:rsidSect="00C07B13">
          <w:headerReference w:type="even" r:id="rId19"/>
          <w:footerReference w:type="default" r:id="rId20"/>
          <w:headerReference w:type="first" r:id="rId21"/>
          <w:pgSz w:w="11906" w:h="16838"/>
          <w:pgMar w:top="2268" w:right="1418" w:bottom="1701" w:left="1418" w:header="0" w:footer="680" w:gutter="0"/>
          <w:pgNumType w:start="1"/>
          <w:cols w:space="708"/>
          <w:docGrid w:linePitch="360"/>
        </w:sectPr>
      </w:pPr>
    </w:p>
    <w:p w14:paraId="2AABB35C" w14:textId="77777777" w:rsidR="00335D2D" w:rsidRDefault="00335D2D" w:rsidP="00E62F24">
      <w:pPr>
        <w:tabs>
          <w:tab w:val="left" w:pos="3500"/>
        </w:tabs>
        <w:spacing w:before="60" w:after="60"/>
        <w:jc w:val="center"/>
        <w:rPr>
          <w:rFonts w:ascii="Arial" w:hAnsi="Arial" w:cs="Arial"/>
          <w:b/>
          <w:bCs/>
          <w:color w:val="006666"/>
          <w:szCs w:val="28"/>
        </w:rPr>
      </w:pPr>
    </w:p>
    <w:p w14:paraId="57F5C933" w14:textId="0B348851" w:rsidR="003827EA" w:rsidRDefault="002847A5" w:rsidP="00E62F24">
      <w:pPr>
        <w:tabs>
          <w:tab w:val="left" w:pos="3500"/>
        </w:tabs>
        <w:spacing w:before="60" w:after="60"/>
        <w:jc w:val="center"/>
        <w:rPr>
          <w:rFonts w:ascii="Arial" w:hAnsi="Arial" w:cs="Arial"/>
          <w:b/>
          <w:bCs/>
          <w:color w:val="006666"/>
          <w:szCs w:val="28"/>
        </w:rPr>
      </w:pPr>
      <w:r w:rsidRPr="006A4502">
        <w:rPr>
          <w:rFonts w:ascii="Arial" w:hAnsi="Arial" w:cs="Arial"/>
          <w:b/>
          <w:bCs/>
          <w:color w:val="006666"/>
          <w:szCs w:val="28"/>
        </w:rPr>
        <w:t>Anexo</w:t>
      </w:r>
      <w:r w:rsidR="00742B45">
        <w:rPr>
          <w:rFonts w:ascii="Arial" w:hAnsi="Arial" w:cs="Arial"/>
          <w:b/>
          <w:bCs/>
          <w:color w:val="006666"/>
          <w:szCs w:val="28"/>
        </w:rPr>
        <w:t>s</w:t>
      </w:r>
      <w:r w:rsidRPr="006A4502">
        <w:rPr>
          <w:rFonts w:ascii="Arial" w:hAnsi="Arial" w:cs="Arial"/>
          <w:b/>
          <w:bCs/>
          <w:color w:val="006666"/>
          <w:szCs w:val="28"/>
        </w:rPr>
        <w:t xml:space="preserve"> </w:t>
      </w:r>
      <w:r w:rsidR="00F01510">
        <w:rPr>
          <w:rFonts w:ascii="Arial" w:hAnsi="Arial" w:cs="Arial"/>
          <w:b/>
          <w:bCs/>
          <w:color w:val="006666"/>
          <w:szCs w:val="28"/>
        </w:rPr>
        <w:t>I</w:t>
      </w:r>
      <w:r w:rsidR="00CC5F66">
        <w:rPr>
          <w:rFonts w:ascii="Arial" w:hAnsi="Arial" w:cs="Arial"/>
          <w:b/>
          <w:bCs/>
          <w:color w:val="006666"/>
          <w:szCs w:val="28"/>
        </w:rPr>
        <w:t>I</w:t>
      </w:r>
      <w:r w:rsidR="00F01510">
        <w:rPr>
          <w:rFonts w:ascii="Arial" w:hAnsi="Arial" w:cs="Arial"/>
          <w:b/>
          <w:bCs/>
          <w:color w:val="006666"/>
          <w:szCs w:val="28"/>
        </w:rPr>
        <w:t xml:space="preserve"> </w:t>
      </w:r>
      <w:bookmarkStart w:id="6" w:name="_Hlk33025585"/>
    </w:p>
    <w:p w14:paraId="795E3648" w14:textId="77777777" w:rsidR="003827EA" w:rsidRDefault="003827EA" w:rsidP="00E62F24">
      <w:pPr>
        <w:tabs>
          <w:tab w:val="left" w:pos="3500"/>
        </w:tabs>
        <w:spacing w:before="60" w:after="60"/>
        <w:jc w:val="center"/>
        <w:rPr>
          <w:rFonts w:ascii="Arial" w:hAnsi="Arial" w:cs="Arial"/>
          <w:b/>
          <w:bCs/>
          <w:color w:val="006666"/>
          <w:szCs w:val="28"/>
        </w:rPr>
      </w:pPr>
    </w:p>
    <w:p w14:paraId="44329BE5" w14:textId="383245DA" w:rsidR="000F0A81" w:rsidRPr="002847A5" w:rsidRDefault="000F0A81" w:rsidP="00E62F24">
      <w:pPr>
        <w:tabs>
          <w:tab w:val="left" w:pos="3500"/>
        </w:tabs>
        <w:spacing w:before="60" w:after="60"/>
        <w:jc w:val="center"/>
        <w:rPr>
          <w:rFonts w:ascii="Arial" w:hAnsi="Arial" w:cs="Arial"/>
          <w:b/>
          <w:bCs/>
          <w:color w:val="92D050"/>
          <w:szCs w:val="28"/>
        </w:rPr>
      </w:pPr>
      <w:r w:rsidRPr="002847A5">
        <w:rPr>
          <w:rFonts w:ascii="Arial" w:hAnsi="Arial" w:cs="Arial"/>
          <w:b/>
          <w:bCs/>
          <w:color w:val="92D050"/>
          <w:szCs w:val="28"/>
        </w:rPr>
        <w:t>Acordo</w:t>
      </w:r>
      <w:r w:rsidR="00140190">
        <w:rPr>
          <w:rFonts w:ascii="Arial" w:hAnsi="Arial" w:cs="Arial"/>
          <w:b/>
          <w:bCs/>
          <w:color w:val="92D050"/>
          <w:szCs w:val="28"/>
        </w:rPr>
        <w:t>s</w:t>
      </w:r>
      <w:r w:rsidRPr="002847A5">
        <w:rPr>
          <w:rFonts w:ascii="Arial" w:hAnsi="Arial" w:cs="Arial"/>
          <w:b/>
          <w:bCs/>
          <w:color w:val="92D050"/>
          <w:szCs w:val="28"/>
        </w:rPr>
        <w:t xml:space="preserve"> de </w:t>
      </w:r>
      <w:r>
        <w:rPr>
          <w:rFonts w:ascii="Arial" w:hAnsi="Arial" w:cs="Arial"/>
          <w:b/>
          <w:bCs/>
          <w:color w:val="92D050"/>
          <w:szCs w:val="28"/>
        </w:rPr>
        <w:t xml:space="preserve">Intercâmbio de Informação entre </w:t>
      </w:r>
      <w:r w:rsidR="00D93419">
        <w:rPr>
          <w:rFonts w:ascii="Arial" w:hAnsi="Arial" w:cs="Arial"/>
          <w:b/>
          <w:bCs/>
          <w:color w:val="92D050"/>
          <w:szCs w:val="28"/>
        </w:rPr>
        <w:t xml:space="preserve">os </w:t>
      </w:r>
      <w:r>
        <w:rPr>
          <w:rFonts w:ascii="Arial" w:hAnsi="Arial" w:cs="Arial"/>
          <w:b/>
          <w:bCs/>
          <w:color w:val="92D050"/>
          <w:szCs w:val="28"/>
        </w:rPr>
        <w:t>Operador</w:t>
      </w:r>
      <w:r w:rsidR="00D93419">
        <w:rPr>
          <w:rFonts w:ascii="Arial" w:hAnsi="Arial" w:cs="Arial"/>
          <w:b/>
          <w:bCs/>
          <w:color w:val="92D050"/>
          <w:szCs w:val="28"/>
        </w:rPr>
        <w:t>es</w:t>
      </w:r>
      <w:r>
        <w:rPr>
          <w:rFonts w:ascii="Arial" w:hAnsi="Arial" w:cs="Arial"/>
          <w:b/>
          <w:bCs/>
          <w:color w:val="92D050"/>
          <w:szCs w:val="28"/>
        </w:rPr>
        <w:t xml:space="preserve"> e </w:t>
      </w:r>
      <w:r w:rsidR="00D93419">
        <w:rPr>
          <w:rFonts w:ascii="Arial" w:hAnsi="Arial" w:cs="Arial"/>
          <w:b/>
          <w:bCs/>
          <w:color w:val="92D050"/>
          <w:szCs w:val="28"/>
        </w:rPr>
        <w:t xml:space="preserve">o </w:t>
      </w:r>
      <w:r>
        <w:rPr>
          <w:rFonts w:ascii="Arial" w:hAnsi="Arial" w:cs="Arial"/>
          <w:b/>
          <w:bCs/>
          <w:color w:val="92D050"/>
          <w:szCs w:val="28"/>
        </w:rPr>
        <w:t>Gestor Integrado de Garantias</w:t>
      </w:r>
    </w:p>
    <w:bookmarkEnd w:id="6"/>
    <w:p w14:paraId="45874B4A" w14:textId="53C75964" w:rsidR="001407B2" w:rsidRDefault="001407B2" w:rsidP="001407B2">
      <w:pPr>
        <w:spacing w:before="60" w:after="60"/>
        <w:jc w:val="both"/>
        <w:rPr>
          <w:rFonts w:ascii="Arial" w:hAnsi="Arial" w:cs="Arial"/>
          <w:sz w:val="20"/>
          <w:szCs w:val="20"/>
        </w:rPr>
      </w:pPr>
    </w:p>
    <w:p w14:paraId="21BD34C3" w14:textId="180C8D0B" w:rsidR="00335D2D" w:rsidRDefault="00335D2D">
      <w:pPr>
        <w:rPr>
          <w:rFonts w:ascii="Arial" w:hAnsi="Arial" w:cs="Arial"/>
          <w:sz w:val="20"/>
          <w:szCs w:val="20"/>
        </w:rPr>
      </w:pPr>
      <w:r>
        <w:rPr>
          <w:rFonts w:ascii="Arial" w:hAnsi="Arial" w:cs="Arial"/>
          <w:sz w:val="20"/>
          <w:szCs w:val="20"/>
        </w:rPr>
        <w:br w:type="page"/>
      </w:r>
    </w:p>
    <w:p w14:paraId="348B9073" w14:textId="77777777" w:rsidR="00140190" w:rsidRDefault="00140190" w:rsidP="001407B2">
      <w:pPr>
        <w:spacing w:before="60" w:after="60"/>
        <w:jc w:val="both"/>
        <w:rPr>
          <w:rFonts w:ascii="Arial" w:hAnsi="Arial" w:cs="Arial"/>
          <w:sz w:val="20"/>
          <w:szCs w:val="20"/>
        </w:rPr>
      </w:pPr>
    </w:p>
    <w:p w14:paraId="4C8BB10A" w14:textId="04BF93A9" w:rsidR="00D93419" w:rsidRDefault="00140190" w:rsidP="00E62F24">
      <w:pPr>
        <w:spacing w:after="0" w:line="360" w:lineRule="auto"/>
        <w:jc w:val="center"/>
        <w:rPr>
          <w:rFonts w:ascii="Arial" w:hAnsi="Arial" w:cs="Arial"/>
          <w:b/>
          <w:bCs/>
          <w:color w:val="006666"/>
          <w:szCs w:val="28"/>
        </w:rPr>
      </w:pPr>
      <w:r w:rsidRPr="006A4502">
        <w:rPr>
          <w:rFonts w:ascii="Arial" w:hAnsi="Arial" w:cs="Arial"/>
          <w:b/>
          <w:bCs/>
          <w:color w:val="006666"/>
          <w:szCs w:val="28"/>
        </w:rPr>
        <w:t xml:space="preserve">Anexo </w:t>
      </w:r>
      <w:r w:rsidR="00F01510">
        <w:rPr>
          <w:rFonts w:ascii="Arial" w:hAnsi="Arial" w:cs="Arial"/>
          <w:b/>
          <w:bCs/>
          <w:color w:val="006666"/>
          <w:szCs w:val="28"/>
        </w:rPr>
        <w:t>I</w:t>
      </w:r>
      <w:r w:rsidR="00CC5F66">
        <w:rPr>
          <w:rFonts w:ascii="Arial" w:hAnsi="Arial" w:cs="Arial"/>
          <w:b/>
          <w:bCs/>
          <w:color w:val="006666"/>
          <w:szCs w:val="28"/>
        </w:rPr>
        <w:t>I</w:t>
      </w:r>
      <w:r w:rsidR="00D93419">
        <w:rPr>
          <w:rFonts w:ascii="Arial" w:hAnsi="Arial" w:cs="Arial"/>
          <w:b/>
          <w:bCs/>
          <w:color w:val="006666"/>
          <w:szCs w:val="28"/>
        </w:rPr>
        <w:t>-A</w:t>
      </w:r>
      <w:r w:rsidR="00E62F24">
        <w:rPr>
          <w:rFonts w:ascii="Arial" w:hAnsi="Arial" w:cs="Arial"/>
          <w:b/>
          <w:bCs/>
          <w:color w:val="006666"/>
          <w:szCs w:val="28"/>
        </w:rPr>
        <w:t xml:space="preserve"> </w:t>
      </w:r>
      <w:r w:rsidR="00D93419">
        <w:rPr>
          <w:rFonts w:ascii="Arial" w:hAnsi="Arial" w:cs="Arial"/>
          <w:b/>
          <w:bCs/>
          <w:color w:val="006666"/>
          <w:szCs w:val="28"/>
        </w:rPr>
        <w:t>–</w:t>
      </w:r>
      <w:r w:rsidRPr="006A4502">
        <w:rPr>
          <w:rFonts w:ascii="Arial" w:hAnsi="Arial" w:cs="Arial"/>
          <w:b/>
          <w:bCs/>
          <w:color w:val="006666"/>
          <w:szCs w:val="28"/>
        </w:rPr>
        <w:t xml:space="preserve"> Modelo GIG_</w:t>
      </w:r>
      <w:r w:rsidR="009F2281" w:rsidRPr="006A4502">
        <w:rPr>
          <w:rFonts w:ascii="Arial" w:hAnsi="Arial" w:cs="Arial"/>
          <w:b/>
          <w:bCs/>
          <w:color w:val="006666"/>
          <w:szCs w:val="28"/>
        </w:rPr>
        <w:t>0</w:t>
      </w:r>
      <w:r w:rsidR="009F2281">
        <w:rPr>
          <w:rFonts w:ascii="Arial" w:hAnsi="Arial" w:cs="Arial"/>
          <w:b/>
          <w:bCs/>
          <w:color w:val="006666"/>
          <w:szCs w:val="28"/>
        </w:rPr>
        <w:t>2-ORD</w:t>
      </w:r>
    </w:p>
    <w:p w14:paraId="2D395D8C" w14:textId="421EDDC3" w:rsidR="00E62F24" w:rsidRPr="00E62F24" w:rsidRDefault="00E62F24" w:rsidP="00E62F24">
      <w:pPr>
        <w:spacing w:after="0" w:line="360" w:lineRule="auto"/>
        <w:jc w:val="center"/>
        <w:rPr>
          <w:rFonts w:ascii="Arial" w:hAnsi="Arial" w:cs="Arial"/>
          <w:b/>
          <w:bCs/>
          <w:color w:val="92D050"/>
          <w:szCs w:val="28"/>
        </w:rPr>
      </w:pPr>
      <w:r w:rsidRPr="00E62F24">
        <w:rPr>
          <w:rFonts w:ascii="Arial" w:hAnsi="Arial" w:cs="Arial"/>
          <w:b/>
          <w:bCs/>
          <w:color w:val="92D050"/>
          <w:szCs w:val="28"/>
        </w:rPr>
        <w:t xml:space="preserve">Acordo de Intercâmbio de Informação entre </w:t>
      </w:r>
      <w:r w:rsidR="00D93419">
        <w:rPr>
          <w:rFonts w:ascii="Arial" w:hAnsi="Arial" w:cs="Arial"/>
          <w:b/>
          <w:bCs/>
          <w:color w:val="92D050"/>
          <w:szCs w:val="28"/>
        </w:rPr>
        <w:t xml:space="preserve">o </w:t>
      </w:r>
      <w:r w:rsidRPr="00E62F24">
        <w:rPr>
          <w:rFonts w:ascii="Arial" w:hAnsi="Arial" w:cs="Arial"/>
          <w:b/>
          <w:bCs/>
          <w:color w:val="92D050"/>
          <w:szCs w:val="28"/>
        </w:rPr>
        <w:t>Operador de Rede de Distribuição</w:t>
      </w:r>
      <w:r w:rsidR="00946A01">
        <w:rPr>
          <w:rFonts w:ascii="Arial" w:hAnsi="Arial" w:cs="Arial"/>
          <w:b/>
          <w:bCs/>
          <w:color w:val="92D050"/>
          <w:szCs w:val="28"/>
        </w:rPr>
        <w:t xml:space="preserve"> </w:t>
      </w:r>
      <w:r w:rsidRPr="00E62F24">
        <w:rPr>
          <w:rFonts w:ascii="Arial" w:hAnsi="Arial" w:cs="Arial"/>
          <w:b/>
          <w:bCs/>
          <w:color w:val="92D050"/>
          <w:szCs w:val="28"/>
        </w:rPr>
        <w:t xml:space="preserve">e </w:t>
      </w:r>
      <w:r w:rsidR="00D93419">
        <w:rPr>
          <w:rFonts w:ascii="Arial" w:hAnsi="Arial" w:cs="Arial"/>
          <w:b/>
          <w:bCs/>
          <w:color w:val="92D050"/>
          <w:szCs w:val="28"/>
        </w:rPr>
        <w:t xml:space="preserve">o </w:t>
      </w:r>
      <w:r w:rsidRPr="00E62F24">
        <w:rPr>
          <w:rFonts w:ascii="Arial" w:hAnsi="Arial" w:cs="Arial"/>
          <w:b/>
          <w:bCs/>
          <w:color w:val="92D050"/>
          <w:szCs w:val="28"/>
        </w:rPr>
        <w:t>Gestor Integrado de Garantias</w:t>
      </w:r>
    </w:p>
    <w:p w14:paraId="0CC681C1" w14:textId="77777777" w:rsidR="00E62F24" w:rsidRPr="00742B45" w:rsidRDefault="00E62F24" w:rsidP="00E62F24">
      <w:pPr>
        <w:spacing w:after="0" w:line="360" w:lineRule="auto"/>
        <w:jc w:val="both"/>
        <w:rPr>
          <w:rFonts w:ascii="Arial" w:hAnsi="Arial" w:cs="Arial"/>
          <w:sz w:val="20"/>
          <w:szCs w:val="20"/>
        </w:rPr>
      </w:pPr>
    </w:p>
    <w:p w14:paraId="1BB2A561" w14:textId="77777777" w:rsidR="00742B45" w:rsidRPr="00742B45" w:rsidRDefault="00742B45" w:rsidP="00742B45">
      <w:pPr>
        <w:spacing w:after="0" w:line="360" w:lineRule="auto"/>
        <w:jc w:val="both"/>
        <w:rPr>
          <w:rFonts w:ascii="Arial" w:hAnsi="Arial" w:cs="Arial"/>
          <w:sz w:val="20"/>
          <w:szCs w:val="20"/>
        </w:rPr>
      </w:pPr>
      <w:r w:rsidRPr="00742B45">
        <w:rPr>
          <w:rFonts w:ascii="Arial" w:hAnsi="Arial" w:cs="Arial"/>
          <w:sz w:val="20"/>
          <w:szCs w:val="20"/>
        </w:rPr>
        <w:t>Entre:</w:t>
      </w:r>
    </w:p>
    <w:p w14:paraId="2F7F3F79" w14:textId="77777777" w:rsidR="00742B45" w:rsidRPr="00742B45" w:rsidRDefault="00742B45" w:rsidP="00742B45">
      <w:pPr>
        <w:spacing w:after="0" w:line="360" w:lineRule="auto"/>
        <w:jc w:val="both"/>
        <w:rPr>
          <w:rFonts w:ascii="Arial" w:hAnsi="Arial" w:cs="Arial"/>
          <w:sz w:val="20"/>
          <w:szCs w:val="20"/>
        </w:rPr>
      </w:pPr>
    </w:p>
    <w:p w14:paraId="3FB2D881" w14:textId="3A353114" w:rsidR="00742B45" w:rsidRPr="00742B45" w:rsidRDefault="00742B45" w:rsidP="002169B4">
      <w:pPr>
        <w:spacing w:after="0" w:line="360" w:lineRule="auto"/>
        <w:jc w:val="both"/>
        <w:rPr>
          <w:rFonts w:ascii="Arial" w:hAnsi="Arial" w:cs="Arial"/>
          <w:sz w:val="20"/>
          <w:szCs w:val="20"/>
        </w:rPr>
      </w:pPr>
      <w:r w:rsidRPr="00742B45">
        <w:rPr>
          <w:rFonts w:ascii="Arial" w:hAnsi="Arial" w:cs="Arial"/>
          <w:sz w:val="20"/>
          <w:szCs w:val="20"/>
        </w:rPr>
        <w:t xml:space="preserve">OMIP, S.A., com sede na </w:t>
      </w:r>
      <w:r w:rsidR="002169B4" w:rsidRPr="002169B4">
        <w:rPr>
          <w:rFonts w:ascii="Arial" w:hAnsi="Arial" w:cs="Arial"/>
          <w:sz w:val="20"/>
          <w:szCs w:val="20"/>
        </w:rPr>
        <w:t>Avenida da República, nº 23, 2º piso</w:t>
      </w:r>
      <w:r w:rsidR="002169B4">
        <w:rPr>
          <w:rFonts w:ascii="Arial" w:hAnsi="Arial" w:cs="Arial"/>
          <w:sz w:val="20"/>
          <w:szCs w:val="20"/>
        </w:rPr>
        <w:t xml:space="preserve">, </w:t>
      </w:r>
      <w:r w:rsidR="003A73C7">
        <w:rPr>
          <w:rFonts w:ascii="Arial" w:hAnsi="Arial" w:cs="Arial"/>
          <w:sz w:val="20"/>
          <w:szCs w:val="20"/>
        </w:rPr>
        <w:t>1050-185</w:t>
      </w:r>
      <w:r w:rsidR="002169B4" w:rsidRPr="002169B4">
        <w:rPr>
          <w:rFonts w:ascii="Arial" w:hAnsi="Arial" w:cs="Arial"/>
          <w:sz w:val="20"/>
          <w:szCs w:val="20"/>
        </w:rPr>
        <w:t xml:space="preserve"> Lisboa</w:t>
      </w:r>
      <w:r w:rsidRPr="00742B45">
        <w:rPr>
          <w:rFonts w:ascii="Arial" w:hAnsi="Arial" w:cs="Arial"/>
          <w:sz w:val="20"/>
          <w:szCs w:val="20"/>
        </w:rPr>
        <w:t xml:space="preserve">, com o número de matrícula pessoa coletiva e matrícula na Conservatória do Registo Comercial 514 829 222, com o capital social no valor de EUR </w:t>
      </w:r>
      <w:r w:rsidR="00E06EF9">
        <w:rPr>
          <w:rFonts w:ascii="Arial" w:hAnsi="Arial" w:cs="Arial"/>
          <w:sz w:val="20"/>
          <w:szCs w:val="20"/>
        </w:rPr>
        <w:t>150.000</w:t>
      </w:r>
      <w:r w:rsidR="00E06EF9" w:rsidRPr="00742B45">
        <w:rPr>
          <w:rFonts w:ascii="Arial" w:hAnsi="Arial" w:cs="Arial"/>
          <w:sz w:val="20"/>
          <w:szCs w:val="20"/>
        </w:rPr>
        <w:t xml:space="preserve"> </w:t>
      </w:r>
      <w:r w:rsidRPr="00742B45">
        <w:rPr>
          <w:rFonts w:ascii="Arial" w:hAnsi="Arial" w:cs="Arial"/>
          <w:sz w:val="20"/>
          <w:szCs w:val="20"/>
        </w:rPr>
        <w:t xml:space="preserve">representado por [●] e [●], na qualidade de [●], com poderes para o ato, doravante designado por </w:t>
      </w:r>
      <w:r w:rsidRPr="00742B45">
        <w:rPr>
          <w:rFonts w:ascii="Arial" w:hAnsi="Arial" w:cs="Arial"/>
          <w:b/>
          <w:sz w:val="20"/>
          <w:szCs w:val="20"/>
        </w:rPr>
        <w:t xml:space="preserve">OMIP </w:t>
      </w:r>
      <w:r w:rsidRPr="00742B45">
        <w:rPr>
          <w:rFonts w:ascii="Arial" w:hAnsi="Arial" w:cs="Arial"/>
          <w:sz w:val="20"/>
          <w:szCs w:val="20"/>
        </w:rPr>
        <w:t xml:space="preserve">ou </w:t>
      </w:r>
      <w:r w:rsidRPr="00742B45">
        <w:rPr>
          <w:rFonts w:ascii="Arial" w:hAnsi="Arial" w:cs="Arial"/>
          <w:b/>
          <w:sz w:val="20"/>
          <w:szCs w:val="20"/>
        </w:rPr>
        <w:t>GESTOR DE GARANTIAS</w:t>
      </w:r>
      <w:r w:rsidRPr="00742B45">
        <w:rPr>
          <w:rFonts w:ascii="Arial" w:hAnsi="Arial" w:cs="Arial"/>
          <w:sz w:val="20"/>
          <w:szCs w:val="20"/>
        </w:rPr>
        <w:t>,</w:t>
      </w:r>
    </w:p>
    <w:p w14:paraId="4B2894A5" w14:textId="77777777" w:rsidR="00742B45" w:rsidRPr="00742B45" w:rsidRDefault="00742B45" w:rsidP="00742B45">
      <w:pPr>
        <w:spacing w:after="0" w:line="360" w:lineRule="auto"/>
        <w:jc w:val="both"/>
        <w:rPr>
          <w:rFonts w:ascii="Arial" w:hAnsi="Arial" w:cs="Arial"/>
          <w:sz w:val="20"/>
          <w:szCs w:val="20"/>
        </w:rPr>
      </w:pPr>
    </w:p>
    <w:p w14:paraId="6EDB583A" w14:textId="77777777" w:rsidR="00742B45" w:rsidRPr="00742B45" w:rsidRDefault="00742B45" w:rsidP="00742B45">
      <w:pPr>
        <w:spacing w:after="0" w:line="360" w:lineRule="auto"/>
        <w:jc w:val="both"/>
        <w:rPr>
          <w:rFonts w:ascii="Arial" w:hAnsi="Arial" w:cs="Arial"/>
          <w:sz w:val="20"/>
          <w:szCs w:val="20"/>
        </w:rPr>
      </w:pPr>
      <w:r w:rsidRPr="00742B45">
        <w:rPr>
          <w:rFonts w:ascii="Arial" w:hAnsi="Arial" w:cs="Arial"/>
          <w:sz w:val="20"/>
          <w:szCs w:val="20"/>
        </w:rPr>
        <w:t>e</w:t>
      </w:r>
    </w:p>
    <w:p w14:paraId="6FD4A48D" w14:textId="77777777" w:rsidR="00742B45" w:rsidRPr="00742B45" w:rsidRDefault="00742B45" w:rsidP="00742B45">
      <w:pPr>
        <w:spacing w:after="0" w:line="360" w:lineRule="auto"/>
        <w:jc w:val="both"/>
        <w:rPr>
          <w:rFonts w:ascii="Arial" w:hAnsi="Arial" w:cs="Arial"/>
          <w:sz w:val="20"/>
          <w:szCs w:val="20"/>
        </w:rPr>
      </w:pPr>
    </w:p>
    <w:p w14:paraId="4BB99C40" w14:textId="77777777" w:rsidR="00742B45" w:rsidRPr="00742B45" w:rsidRDefault="00742B45" w:rsidP="00742B45">
      <w:pPr>
        <w:spacing w:after="0" w:line="360" w:lineRule="auto"/>
        <w:jc w:val="both"/>
        <w:rPr>
          <w:rFonts w:ascii="Arial" w:hAnsi="Arial" w:cs="Arial"/>
          <w:sz w:val="20"/>
          <w:szCs w:val="20"/>
        </w:rPr>
      </w:pPr>
      <w:r w:rsidRPr="00742B45">
        <w:rPr>
          <w:rFonts w:ascii="Arial" w:hAnsi="Arial" w:cs="Arial"/>
          <w:sz w:val="20"/>
          <w:szCs w:val="20"/>
        </w:rPr>
        <w:t xml:space="preserve">[●], com sede em [●] </w:t>
      </w:r>
      <w:r w:rsidRPr="00742B45">
        <w:rPr>
          <w:rFonts w:ascii="Arial" w:hAnsi="Arial" w:cs="Arial"/>
          <w:sz w:val="20"/>
          <w:szCs w:val="20"/>
          <w:highlight w:val="lightGray"/>
        </w:rPr>
        <w:t>(</w:t>
      </w:r>
      <w:r w:rsidRPr="00742B45">
        <w:rPr>
          <w:rFonts w:ascii="Arial" w:hAnsi="Arial" w:cs="Arial"/>
          <w:i/>
          <w:iCs/>
          <w:sz w:val="20"/>
          <w:szCs w:val="20"/>
          <w:highlight w:val="lightGray"/>
        </w:rPr>
        <w:t>morada social</w:t>
      </w:r>
      <w:r w:rsidRPr="00742B45">
        <w:rPr>
          <w:rFonts w:ascii="Arial" w:hAnsi="Arial" w:cs="Arial"/>
          <w:sz w:val="20"/>
          <w:szCs w:val="20"/>
          <w:highlight w:val="lightGray"/>
        </w:rPr>
        <w:t>)</w:t>
      </w:r>
      <w:r w:rsidRPr="00742B45">
        <w:rPr>
          <w:rFonts w:ascii="Arial" w:hAnsi="Arial" w:cs="Arial"/>
          <w:sz w:val="20"/>
          <w:szCs w:val="20"/>
        </w:rPr>
        <w:t xml:space="preserve">, registada com o número único de matrícula e de identificação fiscal [●] </w:t>
      </w:r>
      <w:r w:rsidRPr="00742B45">
        <w:rPr>
          <w:rFonts w:ascii="Arial" w:hAnsi="Arial" w:cs="Arial"/>
          <w:sz w:val="20"/>
          <w:szCs w:val="20"/>
          <w:highlight w:val="lightGray"/>
        </w:rPr>
        <w:t>(</w:t>
      </w:r>
      <w:r w:rsidRPr="00742B45">
        <w:rPr>
          <w:rFonts w:ascii="Arial" w:hAnsi="Arial" w:cs="Arial"/>
          <w:i/>
          <w:iCs/>
          <w:sz w:val="20"/>
          <w:szCs w:val="20"/>
          <w:highlight w:val="lightGray"/>
        </w:rPr>
        <w:t>número de identificação fiscal</w:t>
      </w:r>
      <w:r w:rsidRPr="00742B45">
        <w:rPr>
          <w:rFonts w:ascii="Arial" w:hAnsi="Arial" w:cs="Arial"/>
          <w:sz w:val="20"/>
          <w:szCs w:val="20"/>
          <w:highlight w:val="lightGray"/>
        </w:rPr>
        <w:t>)</w:t>
      </w:r>
      <w:r w:rsidRPr="00742B45">
        <w:rPr>
          <w:rFonts w:ascii="Arial" w:hAnsi="Arial" w:cs="Arial"/>
          <w:sz w:val="20"/>
          <w:szCs w:val="20"/>
        </w:rPr>
        <w:t xml:space="preserve">, com o capital social no valor de EUR [●], representado por [●] e [●], na qualidade de [●], com poderes para o ato, doravante designado por </w:t>
      </w:r>
      <w:r w:rsidRPr="00742B45">
        <w:rPr>
          <w:rFonts w:ascii="Arial" w:hAnsi="Arial" w:cs="Arial"/>
          <w:b/>
          <w:sz w:val="20"/>
          <w:szCs w:val="20"/>
        </w:rPr>
        <w:t>OPERADOR DE REDE</w:t>
      </w:r>
      <w:r w:rsidRPr="00742B45">
        <w:rPr>
          <w:rFonts w:ascii="Arial" w:hAnsi="Arial" w:cs="Arial"/>
          <w:sz w:val="20"/>
          <w:szCs w:val="20"/>
        </w:rPr>
        <w:t>,</w:t>
      </w:r>
    </w:p>
    <w:p w14:paraId="2AAC13CD" w14:textId="77777777" w:rsidR="00742B45" w:rsidRPr="00742B45" w:rsidRDefault="00742B45" w:rsidP="00742B45">
      <w:pPr>
        <w:spacing w:after="0" w:line="360" w:lineRule="auto"/>
        <w:jc w:val="both"/>
        <w:rPr>
          <w:rFonts w:ascii="Arial" w:hAnsi="Arial" w:cs="Arial"/>
          <w:sz w:val="20"/>
          <w:szCs w:val="20"/>
        </w:rPr>
      </w:pPr>
    </w:p>
    <w:p w14:paraId="26805D11" w14:textId="77777777" w:rsidR="00742B45" w:rsidRPr="00742B45" w:rsidRDefault="00742B45" w:rsidP="00742B45">
      <w:pPr>
        <w:spacing w:after="0" w:line="360" w:lineRule="auto"/>
        <w:jc w:val="both"/>
        <w:rPr>
          <w:rFonts w:ascii="Arial" w:hAnsi="Arial" w:cs="Arial"/>
          <w:sz w:val="20"/>
          <w:szCs w:val="20"/>
        </w:rPr>
      </w:pPr>
      <w:r w:rsidRPr="00742B45">
        <w:rPr>
          <w:rFonts w:ascii="Arial" w:hAnsi="Arial" w:cs="Arial"/>
          <w:sz w:val="20"/>
          <w:szCs w:val="20"/>
        </w:rPr>
        <w:t>Ambos conjuntamente referidos como “</w:t>
      </w:r>
      <w:r w:rsidRPr="00742B45">
        <w:rPr>
          <w:rFonts w:ascii="Arial" w:hAnsi="Arial" w:cs="Arial"/>
          <w:b/>
          <w:sz w:val="20"/>
          <w:szCs w:val="20"/>
        </w:rPr>
        <w:t>Partes</w:t>
      </w:r>
      <w:r w:rsidRPr="00742B45">
        <w:rPr>
          <w:rFonts w:ascii="Arial" w:hAnsi="Arial" w:cs="Arial"/>
          <w:sz w:val="20"/>
          <w:szCs w:val="20"/>
        </w:rPr>
        <w:t>” e individualmente como “</w:t>
      </w:r>
      <w:r w:rsidRPr="00742B45">
        <w:rPr>
          <w:rFonts w:ascii="Arial" w:hAnsi="Arial" w:cs="Arial"/>
          <w:b/>
          <w:sz w:val="20"/>
          <w:szCs w:val="20"/>
        </w:rPr>
        <w:t>Parte</w:t>
      </w:r>
      <w:r w:rsidRPr="00742B45">
        <w:rPr>
          <w:rFonts w:ascii="Arial" w:hAnsi="Arial" w:cs="Arial"/>
          <w:sz w:val="20"/>
          <w:szCs w:val="20"/>
        </w:rPr>
        <w:t>”.</w:t>
      </w:r>
    </w:p>
    <w:p w14:paraId="257F147E" w14:textId="77777777" w:rsidR="00742B45" w:rsidRPr="00742B45" w:rsidRDefault="00742B45" w:rsidP="00742B45">
      <w:pPr>
        <w:spacing w:after="0" w:line="360" w:lineRule="auto"/>
        <w:jc w:val="both"/>
        <w:rPr>
          <w:rFonts w:ascii="Arial" w:hAnsi="Arial" w:cs="Arial"/>
          <w:sz w:val="20"/>
          <w:szCs w:val="20"/>
        </w:rPr>
      </w:pPr>
    </w:p>
    <w:p w14:paraId="1741EBE9" w14:textId="77777777" w:rsidR="00742B45" w:rsidRPr="00742B45" w:rsidRDefault="00742B45" w:rsidP="00742B45">
      <w:pPr>
        <w:spacing w:after="0" w:line="360" w:lineRule="auto"/>
        <w:jc w:val="both"/>
        <w:rPr>
          <w:rFonts w:ascii="Arial" w:hAnsi="Arial" w:cs="Arial"/>
          <w:sz w:val="20"/>
          <w:szCs w:val="20"/>
        </w:rPr>
      </w:pPr>
      <w:r w:rsidRPr="00742B45">
        <w:rPr>
          <w:rFonts w:ascii="Arial" w:hAnsi="Arial" w:cs="Arial"/>
          <w:sz w:val="20"/>
          <w:szCs w:val="20"/>
        </w:rPr>
        <w:t>Considerando que:</w:t>
      </w:r>
    </w:p>
    <w:p w14:paraId="5703FDB8" w14:textId="47C4F6D9" w:rsidR="00742B45" w:rsidRPr="00742B45" w:rsidRDefault="00742B45" w:rsidP="00742B45">
      <w:pPr>
        <w:numPr>
          <w:ilvl w:val="0"/>
          <w:numId w:val="11"/>
        </w:numPr>
        <w:spacing w:after="0" w:line="360" w:lineRule="auto"/>
        <w:ind w:left="357" w:hanging="357"/>
        <w:jc w:val="both"/>
        <w:rPr>
          <w:rFonts w:ascii="Arial" w:hAnsi="Arial" w:cs="Arial"/>
          <w:sz w:val="20"/>
          <w:szCs w:val="20"/>
        </w:rPr>
      </w:pPr>
      <w:r w:rsidRPr="00742B45">
        <w:rPr>
          <w:rFonts w:ascii="Arial" w:hAnsi="Arial" w:cs="Arial"/>
          <w:sz w:val="20"/>
          <w:szCs w:val="20"/>
        </w:rPr>
        <w:t xml:space="preserve">O </w:t>
      </w:r>
      <w:r w:rsidRPr="00742B45">
        <w:rPr>
          <w:rFonts w:ascii="Arial" w:hAnsi="Arial" w:cs="Arial"/>
          <w:b/>
          <w:sz w:val="20"/>
          <w:szCs w:val="20"/>
        </w:rPr>
        <w:t xml:space="preserve">OMIP </w:t>
      </w:r>
      <w:r w:rsidRPr="00742B45">
        <w:rPr>
          <w:rFonts w:ascii="Arial" w:hAnsi="Arial" w:cs="Arial"/>
          <w:sz w:val="20"/>
          <w:szCs w:val="20"/>
        </w:rPr>
        <w:t xml:space="preserve">é </w:t>
      </w:r>
      <w:r w:rsidRPr="00360213">
        <w:rPr>
          <w:rFonts w:ascii="Arial" w:hAnsi="Arial" w:cs="Arial"/>
          <w:sz w:val="20"/>
          <w:szCs w:val="20"/>
        </w:rPr>
        <w:t xml:space="preserve">a entidade gestora que assume a função de Gestor Integrado de Garantias do Sistema Elétrico Nacional </w:t>
      </w:r>
      <w:r w:rsidR="00E374E6" w:rsidRPr="00AB1C3C">
        <w:rPr>
          <w:rFonts w:ascii="Arial" w:hAnsi="Arial" w:cs="Arial"/>
          <w:sz w:val="20"/>
          <w:szCs w:val="20"/>
        </w:rPr>
        <w:t xml:space="preserve">e do Sistema Nacional de Gás </w:t>
      </w:r>
      <w:r w:rsidRPr="00AB1C3C">
        <w:rPr>
          <w:rFonts w:ascii="Arial" w:hAnsi="Arial" w:cs="Arial"/>
          <w:sz w:val="20"/>
          <w:szCs w:val="20"/>
        </w:rPr>
        <w:t xml:space="preserve">para efeitos dos artigos 58.º-B e 58.º-C do Decreto-Lei n.º 172/2006, de 23 de </w:t>
      </w:r>
      <w:r w:rsidR="00CC5F66" w:rsidRPr="00AB1C3C">
        <w:rPr>
          <w:rFonts w:ascii="Arial" w:hAnsi="Arial" w:cs="Arial"/>
          <w:sz w:val="20"/>
          <w:szCs w:val="20"/>
        </w:rPr>
        <w:t>a</w:t>
      </w:r>
      <w:r w:rsidRPr="00AB1C3C">
        <w:rPr>
          <w:rFonts w:ascii="Arial" w:hAnsi="Arial" w:cs="Arial"/>
          <w:sz w:val="20"/>
          <w:szCs w:val="20"/>
        </w:rPr>
        <w:t xml:space="preserve">gosto, na redação conferida pelo Decreto-Lei n.º 76/2019, de 3 de </w:t>
      </w:r>
      <w:r w:rsidR="00CC5F66" w:rsidRPr="00AB1C3C">
        <w:rPr>
          <w:rFonts w:ascii="Arial" w:hAnsi="Arial" w:cs="Arial"/>
          <w:sz w:val="20"/>
          <w:szCs w:val="20"/>
        </w:rPr>
        <w:t>j</w:t>
      </w:r>
      <w:r w:rsidRPr="00AB1C3C">
        <w:rPr>
          <w:rFonts w:ascii="Arial" w:hAnsi="Arial" w:cs="Arial"/>
          <w:sz w:val="20"/>
          <w:szCs w:val="20"/>
        </w:rPr>
        <w:t xml:space="preserve">unho, e da </w:t>
      </w:r>
      <w:r w:rsidRPr="00A542BB">
        <w:rPr>
          <w:rFonts w:ascii="Arial" w:hAnsi="Arial"/>
          <w:sz w:val="20"/>
        </w:rPr>
        <w:t>Diretiva n.º</w:t>
      </w:r>
      <w:r w:rsidR="006D6676" w:rsidRPr="00A542BB">
        <w:rPr>
          <w:rFonts w:ascii="Arial" w:hAnsi="Arial"/>
          <w:sz w:val="20"/>
        </w:rPr>
        <w:t xml:space="preserve"> </w:t>
      </w:r>
      <w:r w:rsidR="005463F7" w:rsidRPr="00A542BB">
        <w:rPr>
          <w:rFonts w:ascii="Arial" w:hAnsi="Arial"/>
          <w:sz w:val="20"/>
        </w:rPr>
        <w:t>15</w:t>
      </w:r>
      <w:r w:rsidR="00C87568" w:rsidRPr="00A542BB">
        <w:rPr>
          <w:rFonts w:ascii="Arial" w:hAnsi="Arial"/>
          <w:sz w:val="20"/>
        </w:rPr>
        <w:t>/202</w:t>
      </w:r>
      <w:r w:rsidR="00C1113F" w:rsidRPr="00A542BB">
        <w:rPr>
          <w:rFonts w:ascii="Arial" w:hAnsi="Arial"/>
          <w:sz w:val="20"/>
        </w:rPr>
        <w:t>4</w:t>
      </w:r>
      <w:r w:rsidR="00C87568" w:rsidRPr="00A542BB">
        <w:rPr>
          <w:rFonts w:ascii="Arial" w:hAnsi="Arial"/>
          <w:sz w:val="20"/>
        </w:rPr>
        <w:t xml:space="preserve"> </w:t>
      </w:r>
      <w:r w:rsidR="00590CD5" w:rsidRPr="00A542BB">
        <w:rPr>
          <w:rFonts w:ascii="Arial" w:hAnsi="Arial"/>
          <w:sz w:val="20"/>
        </w:rPr>
        <w:t xml:space="preserve">de </w:t>
      </w:r>
      <w:r w:rsidR="005463F7" w:rsidRPr="00360213">
        <w:rPr>
          <w:rFonts w:ascii="Arial" w:hAnsi="Arial" w:cs="Arial"/>
          <w:sz w:val="20"/>
          <w:szCs w:val="20"/>
        </w:rPr>
        <w:t>8</w:t>
      </w:r>
      <w:r w:rsidR="005463F7" w:rsidRPr="00A542BB">
        <w:rPr>
          <w:rFonts w:ascii="Arial" w:hAnsi="Arial"/>
          <w:sz w:val="20"/>
        </w:rPr>
        <w:t xml:space="preserve"> de maio</w:t>
      </w:r>
      <w:r w:rsidRPr="00360213">
        <w:rPr>
          <w:rFonts w:ascii="Arial" w:hAnsi="Arial" w:cs="Arial"/>
          <w:sz w:val="20"/>
          <w:szCs w:val="20"/>
        </w:rPr>
        <w:t>, da Entidade Reguladora dos Serviços Energéticos (“</w:t>
      </w:r>
      <w:r w:rsidRPr="00AB1C3C">
        <w:rPr>
          <w:rFonts w:ascii="Arial" w:hAnsi="Arial" w:cs="Arial"/>
          <w:b/>
          <w:sz w:val="20"/>
          <w:szCs w:val="20"/>
        </w:rPr>
        <w:t>ERSE</w:t>
      </w:r>
      <w:r w:rsidRPr="00AB1C3C">
        <w:rPr>
          <w:rFonts w:ascii="Arial" w:hAnsi="Arial" w:cs="Arial"/>
          <w:sz w:val="20"/>
          <w:szCs w:val="20"/>
        </w:rPr>
        <w:t>”), (“</w:t>
      </w:r>
      <w:r w:rsidRPr="00AB1C3C">
        <w:rPr>
          <w:rFonts w:ascii="Arial" w:hAnsi="Arial" w:cs="Arial"/>
          <w:b/>
          <w:bCs/>
          <w:sz w:val="20"/>
          <w:szCs w:val="20"/>
        </w:rPr>
        <w:t>Diretiva</w:t>
      </w:r>
      <w:r w:rsidRPr="00AB1C3C">
        <w:rPr>
          <w:rFonts w:ascii="Arial" w:hAnsi="Arial" w:cs="Arial"/>
          <w:sz w:val="20"/>
          <w:szCs w:val="20"/>
        </w:rPr>
        <w:t>”), relativa ao regime de gestão de riscos e garantias no Sistema Elétrico Nacional (“</w:t>
      </w:r>
      <w:r w:rsidRPr="00AB1C3C">
        <w:rPr>
          <w:rFonts w:ascii="Arial" w:hAnsi="Arial" w:cs="Arial"/>
          <w:b/>
          <w:bCs/>
          <w:sz w:val="20"/>
          <w:szCs w:val="20"/>
        </w:rPr>
        <w:t>SEN</w:t>
      </w:r>
      <w:r w:rsidRPr="00AB1C3C">
        <w:rPr>
          <w:rFonts w:ascii="Arial" w:hAnsi="Arial" w:cs="Arial"/>
          <w:sz w:val="20"/>
          <w:szCs w:val="20"/>
        </w:rPr>
        <w:t>”)</w:t>
      </w:r>
      <w:r w:rsidR="00C87568" w:rsidRPr="00AB1C3C">
        <w:rPr>
          <w:rFonts w:ascii="Arial" w:hAnsi="Arial" w:cs="Arial"/>
          <w:sz w:val="20"/>
          <w:szCs w:val="20"/>
        </w:rPr>
        <w:t xml:space="preserve"> e Sistema Nacional de Gás (“</w:t>
      </w:r>
      <w:r w:rsidR="00C87568" w:rsidRPr="00AB1C3C">
        <w:rPr>
          <w:rFonts w:ascii="Arial" w:hAnsi="Arial" w:cs="Arial"/>
          <w:b/>
          <w:bCs/>
          <w:sz w:val="20"/>
          <w:szCs w:val="20"/>
        </w:rPr>
        <w:t>SNG</w:t>
      </w:r>
      <w:r w:rsidR="00C87568" w:rsidRPr="00AB1C3C">
        <w:rPr>
          <w:rFonts w:ascii="Arial" w:hAnsi="Arial" w:cs="Arial"/>
          <w:sz w:val="20"/>
          <w:szCs w:val="20"/>
        </w:rPr>
        <w:t>”)</w:t>
      </w:r>
      <w:r w:rsidRPr="00AB1C3C">
        <w:rPr>
          <w:rFonts w:ascii="Arial" w:hAnsi="Arial" w:cs="Arial"/>
          <w:sz w:val="20"/>
          <w:szCs w:val="20"/>
        </w:rPr>
        <w:t>;</w:t>
      </w:r>
    </w:p>
    <w:p w14:paraId="4F295EE6" w14:textId="7E1648AD" w:rsidR="00742B45" w:rsidRPr="00D45913" w:rsidRDefault="00742B45" w:rsidP="00E06EF9">
      <w:pPr>
        <w:numPr>
          <w:ilvl w:val="0"/>
          <w:numId w:val="11"/>
        </w:numPr>
        <w:spacing w:after="0" w:line="360" w:lineRule="auto"/>
        <w:ind w:left="357" w:hanging="357"/>
        <w:jc w:val="both"/>
        <w:rPr>
          <w:rFonts w:ascii="Arial" w:hAnsi="Arial" w:cs="Arial"/>
          <w:sz w:val="20"/>
          <w:szCs w:val="20"/>
        </w:rPr>
      </w:pPr>
      <w:r w:rsidRPr="00D45913">
        <w:rPr>
          <w:rFonts w:ascii="Arial" w:hAnsi="Arial" w:cs="Arial"/>
          <w:sz w:val="20"/>
          <w:szCs w:val="20"/>
        </w:rPr>
        <w:t xml:space="preserve">O </w:t>
      </w:r>
      <w:r w:rsidRPr="00D45913">
        <w:rPr>
          <w:rFonts w:ascii="Arial" w:hAnsi="Arial" w:cs="Arial"/>
          <w:b/>
          <w:sz w:val="20"/>
          <w:szCs w:val="20"/>
        </w:rPr>
        <w:t>OPERADOR DE REDE</w:t>
      </w:r>
      <w:r w:rsidRPr="00D45913">
        <w:rPr>
          <w:rFonts w:ascii="Arial" w:hAnsi="Arial" w:cs="Arial"/>
          <w:sz w:val="20"/>
          <w:szCs w:val="20"/>
        </w:rPr>
        <w:t>, enquanto Operador da Rede de Distribuição</w:t>
      </w:r>
      <w:r w:rsidR="00E06EF9" w:rsidRPr="00D45913">
        <w:rPr>
          <w:rFonts w:ascii="Arial" w:hAnsi="Arial" w:cs="Arial"/>
          <w:sz w:val="20"/>
          <w:szCs w:val="20"/>
        </w:rPr>
        <w:t xml:space="preserve"> do [●] </w:t>
      </w:r>
      <w:r w:rsidR="00E06EF9" w:rsidRPr="00A542BB">
        <w:rPr>
          <w:rFonts w:ascii="Arial" w:hAnsi="Arial"/>
          <w:i/>
          <w:sz w:val="20"/>
          <w:highlight w:val="lightGray"/>
        </w:rPr>
        <w:t>(indicar SEN ou SNG, conforme se aplique)</w:t>
      </w:r>
      <w:r w:rsidRPr="00D45913">
        <w:rPr>
          <w:rFonts w:ascii="Arial" w:hAnsi="Arial" w:cs="Arial"/>
          <w:iCs/>
          <w:sz w:val="20"/>
          <w:szCs w:val="20"/>
        </w:rPr>
        <w:t xml:space="preserve">, </w:t>
      </w:r>
      <w:r w:rsidRPr="00D45913">
        <w:rPr>
          <w:rFonts w:ascii="Arial" w:hAnsi="Arial" w:cs="Arial"/>
          <w:sz w:val="20"/>
          <w:szCs w:val="20"/>
        </w:rPr>
        <w:t>assume a qualidade</w:t>
      </w:r>
      <w:r w:rsidRPr="00D45913">
        <w:rPr>
          <w:rFonts w:ascii="Arial" w:hAnsi="Arial" w:cs="Arial"/>
          <w:i/>
          <w:iCs/>
          <w:sz w:val="20"/>
          <w:szCs w:val="20"/>
        </w:rPr>
        <w:t xml:space="preserve"> </w:t>
      </w:r>
      <w:r w:rsidRPr="00D45913">
        <w:rPr>
          <w:rFonts w:ascii="Arial" w:hAnsi="Arial" w:cs="Arial"/>
          <w:sz w:val="20"/>
          <w:szCs w:val="20"/>
        </w:rPr>
        <w:t>de</w:t>
      </w:r>
      <w:r w:rsidRPr="00D45913">
        <w:rPr>
          <w:rFonts w:ascii="Arial" w:hAnsi="Arial" w:cs="Arial"/>
          <w:i/>
          <w:iCs/>
          <w:sz w:val="20"/>
          <w:szCs w:val="20"/>
        </w:rPr>
        <w:t xml:space="preserve"> </w:t>
      </w:r>
      <w:r w:rsidRPr="00D45913">
        <w:rPr>
          <w:rFonts w:ascii="Arial" w:hAnsi="Arial" w:cs="Arial"/>
          <w:sz w:val="20"/>
          <w:szCs w:val="20"/>
        </w:rPr>
        <w:t xml:space="preserve">sujeito interveniente na gestão de riscos e garantias, nos termos do n.º 1 do artigo 3.º </w:t>
      </w:r>
      <w:bookmarkStart w:id="7" w:name="_Hlk33003458"/>
      <w:r w:rsidRPr="00D45913">
        <w:rPr>
          <w:rFonts w:ascii="Arial" w:hAnsi="Arial" w:cs="Arial"/>
          <w:sz w:val="20"/>
          <w:szCs w:val="20"/>
        </w:rPr>
        <w:t>da Diretiva</w:t>
      </w:r>
      <w:bookmarkEnd w:id="7"/>
      <w:r w:rsidRPr="00D45913">
        <w:rPr>
          <w:rFonts w:ascii="Arial" w:hAnsi="Arial" w:cs="Arial"/>
          <w:sz w:val="20"/>
          <w:szCs w:val="20"/>
        </w:rPr>
        <w:t>;</w:t>
      </w:r>
    </w:p>
    <w:p w14:paraId="012A7C58" w14:textId="37EF107B" w:rsidR="00742B45" w:rsidRPr="00742B45" w:rsidRDefault="00742B45" w:rsidP="00742B45">
      <w:pPr>
        <w:numPr>
          <w:ilvl w:val="0"/>
          <w:numId w:val="11"/>
        </w:numPr>
        <w:spacing w:after="0" w:line="360" w:lineRule="auto"/>
        <w:ind w:left="357" w:hanging="357"/>
        <w:jc w:val="both"/>
        <w:rPr>
          <w:rFonts w:ascii="Arial" w:hAnsi="Arial" w:cs="Arial"/>
          <w:sz w:val="20"/>
          <w:szCs w:val="20"/>
        </w:rPr>
      </w:pPr>
      <w:r w:rsidRPr="00742B45">
        <w:rPr>
          <w:rFonts w:ascii="Arial" w:hAnsi="Arial" w:cs="Arial"/>
          <w:sz w:val="20"/>
          <w:szCs w:val="20"/>
        </w:rPr>
        <w:t xml:space="preserve">Nos termos </w:t>
      </w:r>
      <w:r w:rsidRPr="00D45913">
        <w:rPr>
          <w:rFonts w:ascii="Arial" w:hAnsi="Arial" w:cs="Arial"/>
          <w:sz w:val="20"/>
          <w:szCs w:val="20"/>
        </w:rPr>
        <w:t>do n.º 4 do artigo 15.º da Diretiva, a articu</w:t>
      </w:r>
      <w:r w:rsidRPr="00742B45">
        <w:rPr>
          <w:rFonts w:ascii="Arial" w:hAnsi="Arial" w:cs="Arial"/>
          <w:sz w:val="20"/>
          <w:szCs w:val="20"/>
        </w:rPr>
        <w:t>lação dos Operadores do SEN</w:t>
      </w:r>
      <w:r w:rsidR="00C87568">
        <w:rPr>
          <w:rFonts w:ascii="Arial" w:hAnsi="Arial" w:cs="Arial"/>
          <w:sz w:val="20"/>
          <w:szCs w:val="20"/>
        </w:rPr>
        <w:t xml:space="preserve"> e SNG</w:t>
      </w:r>
      <w:r w:rsidRPr="00742B45">
        <w:rPr>
          <w:rFonts w:ascii="Arial" w:hAnsi="Arial" w:cs="Arial"/>
          <w:sz w:val="20"/>
          <w:szCs w:val="20"/>
        </w:rPr>
        <w:t xml:space="preserve"> no âmbito do mecanismo de gestão integrada de garantias é concretizada através da celebração de contrato celebrado com o GIG;</w:t>
      </w:r>
    </w:p>
    <w:p w14:paraId="55F0E6D4" w14:textId="77777777" w:rsidR="00742B45" w:rsidRPr="00742B45" w:rsidRDefault="00742B45" w:rsidP="00742B45">
      <w:pPr>
        <w:numPr>
          <w:ilvl w:val="0"/>
          <w:numId w:val="11"/>
        </w:numPr>
        <w:spacing w:after="0" w:line="360" w:lineRule="auto"/>
        <w:ind w:left="357" w:hanging="357"/>
        <w:jc w:val="both"/>
        <w:rPr>
          <w:rFonts w:ascii="Arial" w:hAnsi="Arial" w:cs="Arial"/>
          <w:sz w:val="20"/>
          <w:szCs w:val="20"/>
        </w:rPr>
      </w:pPr>
      <w:r w:rsidRPr="00742B45">
        <w:rPr>
          <w:rFonts w:ascii="Arial" w:hAnsi="Arial" w:cs="Arial"/>
          <w:sz w:val="20"/>
          <w:szCs w:val="20"/>
        </w:rPr>
        <w:t>A minuta do presente acordo foi aprovada pela ERSE.</w:t>
      </w:r>
    </w:p>
    <w:p w14:paraId="15D428F6" w14:textId="77777777" w:rsidR="00742B45" w:rsidRPr="00742B45" w:rsidRDefault="00742B45" w:rsidP="00742B45">
      <w:pPr>
        <w:spacing w:after="0" w:line="360" w:lineRule="auto"/>
        <w:jc w:val="both"/>
        <w:rPr>
          <w:rFonts w:ascii="Arial" w:hAnsi="Arial" w:cs="Arial"/>
          <w:sz w:val="20"/>
          <w:szCs w:val="20"/>
        </w:rPr>
      </w:pPr>
    </w:p>
    <w:p w14:paraId="0734316C" w14:textId="77777777" w:rsidR="00742B45" w:rsidRPr="00742B45" w:rsidRDefault="00742B45" w:rsidP="00742B45">
      <w:pPr>
        <w:spacing w:after="0" w:line="360" w:lineRule="auto"/>
        <w:jc w:val="both"/>
        <w:rPr>
          <w:rFonts w:ascii="Arial" w:hAnsi="Arial" w:cs="Arial"/>
          <w:sz w:val="20"/>
          <w:szCs w:val="20"/>
        </w:rPr>
      </w:pPr>
      <w:r w:rsidRPr="00742B45">
        <w:rPr>
          <w:rFonts w:ascii="Arial" w:hAnsi="Arial" w:cs="Arial"/>
          <w:sz w:val="20"/>
          <w:szCs w:val="20"/>
        </w:rPr>
        <w:t>É celebrado o presente acordo (“</w:t>
      </w:r>
      <w:r w:rsidRPr="00742B45">
        <w:rPr>
          <w:rFonts w:ascii="Arial" w:hAnsi="Arial" w:cs="Arial"/>
          <w:b/>
          <w:bCs/>
          <w:sz w:val="20"/>
          <w:szCs w:val="20"/>
        </w:rPr>
        <w:t>Acordo</w:t>
      </w:r>
      <w:r w:rsidRPr="00742B45">
        <w:rPr>
          <w:rFonts w:ascii="Arial" w:hAnsi="Arial" w:cs="Arial"/>
          <w:sz w:val="20"/>
          <w:szCs w:val="20"/>
        </w:rPr>
        <w:t>”), que se regerá pelas seguintes cláusulas:</w:t>
      </w:r>
    </w:p>
    <w:p w14:paraId="7858BDB8" w14:textId="6931611E" w:rsidR="00742B45" w:rsidRDefault="00742B45" w:rsidP="00742B45">
      <w:pPr>
        <w:spacing w:after="0" w:line="360" w:lineRule="auto"/>
        <w:jc w:val="both"/>
        <w:rPr>
          <w:rFonts w:ascii="Arial" w:hAnsi="Arial" w:cs="Arial"/>
          <w:b/>
          <w:sz w:val="20"/>
          <w:szCs w:val="20"/>
        </w:rPr>
      </w:pPr>
    </w:p>
    <w:p w14:paraId="7F73329A"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lastRenderedPageBreak/>
        <w:t>CLÁUSULA PRIMEIRA</w:t>
      </w:r>
    </w:p>
    <w:p w14:paraId="01693A68"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(Objeto)</w:t>
      </w:r>
    </w:p>
    <w:p w14:paraId="3CF25005" w14:textId="506ABBBB" w:rsidR="00742B45" w:rsidRPr="00742B45" w:rsidRDefault="00742B45" w:rsidP="00AA16A2">
      <w:pPr>
        <w:pStyle w:val="ListParagraph"/>
        <w:spacing w:after="0" w:line="360" w:lineRule="auto"/>
        <w:ind w:left="0"/>
        <w:jc w:val="both"/>
        <w:rPr>
          <w:rFonts w:ascii="Arial" w:hAnsi="Arial" w:cs="Arial"/>
          <w:sz w:val="20"/>
          <w:szCs w:val="20"/>
          <w:lang w:val="pt-PT"/>
        </w:rPr>
      </w:pPr>
      <w:r w:rsidRPr="00742B45">
        <w:rPr>
          <w:rFonts w:ascii="Arial" w:hAnsi="Arial" w:cs="Arial"/>
          <w:sz w:val="20"/>
          <w:szCs w:val="20"/>
          <w:lang w:val="pt-PT"/>
        </w:rPr>
        <w:t xml:space="preserve">O presente Acordo visa a estabelecer o quadro da articulação e colaboração entre as Partes no âmbito da atividade de gestão </w:t>
      </w:r>
      <w:r w:rsidR="00AA16A2">
        <w:rPr>
          <w:rFonts w:ascii="Arial" w:hAnsi="Arial" w:cs="Arial"/>
          <w:sz w:val="20"/>
          <w:szCs w:val="20"/>
          <w:lang w:val="pt-PT"/>
        </w:rPr>
        <w:t xml:space="preserve">de riscos e de gestão </w:t>
      </w:r>
      <w:r w:rsidRPr="00742B45">
        <w:rPr>
          <w:rFonts w:ascii="Arial" w:hAnsi="Arial" w:cs="Arial"/>
          <w:sz w:val="20"/>
          <w:szCs w:val="20"/>
          <w:lang w:val="pt-PT"/>
        </w:rPr>
        <w:t xml:space="preserve">integrada de garantias </w:t>
      </w:r>
      <w:r w:rsidR="001E3B70">
        <w:rPr>
          <w:rFonts w:ascii="Arial" w:hAnsi="Arial" w:cs="Arial"/>
          <w:sz w:val="20"/>
          <w:szCs w:val="20"/>
          <w:lang w:val="pt-PT"/>
        </w:rPr>
        <w:t xml:space="preserve">no SEN </w:t>
      </w:r>
      <w:r w:rsidR="00465C7F">
        <w:rPr>
          <w:rFonts w:ascii="Arial" w:hAnsi="Arial" w:cs="Arial"/>
          <w:sz w:val="20"/>
          <w:szCs w:val="20"/>
          <w:lang w:val="pt-PT"/>
        </w:rPr>
        <w:t xml:space="preserve">e SNG </w:t>
      </w:r>
      <w:r w:rsidRPr="00742B45">
        <w:rPr>
          <w:rFonts w:ascii="Arial" w:hAnsi="Arial" w:cs="Arial"/>
          <w:sz w:val="20"/>
          <w:szCs w:val="20"/>
          <w:lang w:val="pt-PT"/>
        </w:rPr>
        <w:t xml:space="preserve">desenvolvida pelo </w:t>
      </w:r>
      <w:r w:rsidRPr="00742B45">
        <w:rPr>
          <w:rFonts w:ascii="Arial" w:hAnsi="Arial" w:cs="Arial"/>
          <w:b/>
          <w:sz w:val="20"/>
          <w:szCs w:val="20"/>
          <w:lang w:val="pt-PT"/>
        </w:rPr>
        <w:t>GESTOR DE GARANTIAS</w:t>
      </w:r>
      <w:r w:rsidRPr="00742B45">
        <w:rPr>
          <w:rFonts w:ascii="Arial" w:hAnsi="Arial" w:cs="Arial"/>
          <w:sz w:val="20"/>
          <w:szCs w:val="20"/>
          <w:lang w:val="pt-PT"/>
        </w:rPr>
        <w:t xml:space="preserve"> em benefício e por conta do </w:t>
      </w:r>
      <w:r w:rsidRPr="00742B45">
        <w:rPr>
          <w:rFonts w:ascii="Arial" w:hAnsi="Arial" w:cs="Arial"/>
          <w:b/>
          <w:sz w:val="20"/>
          <w:szCs w:val="20"/>
          <w:lang w:val="pt-PT"/>
        </w:rPr>
        <w:t>OPERADOR DE REDE</w:t>
      </w:r>
      <w:r w:rsidRPr="00742B45">
        <w:rPr>
          <w:rFonts w:ascii="Arial" w:hAnsi="Arial" w:cs="Arial"/>
          <w:sz w:val="20"/>
          <w:szCs w:val="20"/>
          <w:lang w:val="pt-PT"/>
        </w:rPr>
        <w:t>, incluindo o intercâmbio de informação necessário entre ambos.</w:t>
      </w:r>
    </w:p>
    <w:p w14:paraId="36F4980D" w14:textId="77777777" w:rsidR="00742B45" w:rsidRPr="00742B45" w:rsidRDefault="00742B45" w:rsidP="00742B45">
      <w:pPr>
        <w:pStyle w:val="BodyText"/>
        <w:spacing w:line="360" w:lineRule="auto"/>
        <w:jc w:val="center"/>
        <w:rPr>
          <w:rFonts w:ascii="Arial" w:hAnsi="Arial" w:cs="Arial"/>
          <w:b/>
          <w:color w:val="92D050"/>
          <w:sz w:val="20"/>
          <w:szCs w:val="20"/>
        </w:rPr>
      </w:pPr>
    </w:p>
    <w:p w14:paraId="6079ED8F"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SEGUNDA</w:t>
      </w:r>
    </w:p>
    <w:p w14:paraId="409B61B0" w14:textId="6975A126"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 xml:space="preserve">(Exercício da atividade de gestão </w:t>
      </w:r>
      <w:r w:rsidR="00AA16A2">
        <w:rPr>
          <w:rFonts w:ascii="Arial" w:hAnsi="Arial" w:cs="Arial"/>
          <w:b/>
          <w:color w:val="92D050"/>
          <w:sz w:val="20"/>
          <w:szCs w:val="20"/>
        </w:rPr>
        <w:t xml:space="preserve">de riscos e de gestão </w:t>
      </w:r>
      <w:r w:rsidRPr="00742B45">
        <w:rPr>
          <w:rFonts w:ascii="Arial" w:hAnsi="Arial" w:cs="Arial"/>
          <w:b/>
          <w:color w:val="92D050"/>
          <w:sz w:val="20"/>
          <w:szCs w:val="20"/>
        </w:rPr>
        <w:t>integrada de garantias)</w:t>
      </w:r>
    </w:p>
    <w:p w14:paraId="23FF7581" w14:textId="69580D6E" w:rsidR="00742B45" w:rsidRPr="00742B45" w:rsidRDefault="00742B45" w:rsidP="00742B45">
      <w:pPr>
        <w:pStyle w:val="ListParagraph"/>
        <w:numPr>
          <w:ilvl w:val="0"/>
          <w:numId w:val="19"/>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 </w:t>
      </w:r>
      <w:r w:rsidRPr="00742B45">
        <w:rPr>
          <w:rFonts w:ascii="Arial" w:hAnsi="Arial" w:cs="Arial"/>
          <w:b/>
          <w:sz w:val="20"/>
          <w:szCs w:val="20"/>
          <w:lang w:val="pt-PT"/>
        </w:rPr>
        <w:t>GESTOR DE GARANTIAS</w:t>
      </w:r>
      <w:r w:rsidRPr="00742B45">
        <w:rPr>
          <w:rFonts w:ascii="Arial" w:hAnsi="Arial" w:cs="Arial"/>
          <w:sz w:val="20"/>
          <w:szCs w:val="20"/>
          <w:lang w:val="pt-PT"/>
        </w:rPr>
        <w:t xml:space="preserve"> desenvolve a atividade de </w:t>
      </w:r>
      <w:r w:rsidR="00403891">
        <w:rPr>
          <w:rFonts w:ascii="Arial" w:hAnsi="Arial" w:cs="Arial"/>
          <w:sz w:val="20"/>
          <w:szCs w:val="20"/>
          <w:lang w:val="pt-PT"/>
        </w:rPr>
        <w:t>g</w:t>
      </w:r>
      <w:r w:rsidR="00AA16A2">
        <w:rPr>
          <w:rFonts w:ascii="Arial" w:hAnsi="Arial" w:cs="Arial"/>
          <w:sz w:val="20"/>
          <w:szCs w:val="20"/>
          <w:lang w:val="pt-PT"/>
        </w:rPr>
        <w:t xml:space="preserve">estão de riscos e de </w:t>
      </w:r>
      <w:r w:rsidRPr="00742B45">
        <w:rPr>
          <w:rFonts w:ascii="Arial" w:hAnsi="Arial" w:cs="Arial"/>
          <w:sz w:val="20"/>
          <w:szCs w:val="20"/>
          <w:lang w:val="pt-PT"/>
        </w:rPr>
        <w:t>gestão integrada d</w:t>
      </w:r>
      <w:r w:rsidR="00AA16A2">
        <w:rPr>
          <w:rFonts w:ascii="Arial" w:hAnsi="Arial" w:cs="Arial"/>
          <w:sz w:val="20"/>
          <w:szCs w:val="20"/>
          <w:lang w:val="pt-PT"/>
        </w:rPr>
        <w:t>e</w:t>
      </w:r>
      <w:r w:rsidRPr="00742B45">
        <w:rPr>
          <w:rFonts w:ascii="Arial" w:hAnsi="Arial" w:cs="Arial"/>
          <w:sz w:val="20"/>
          <w:szCs w:val="20"/>
          <w:lang w:val="pt-PT"/>
        </w:rPr>
        <w:t xml:space="preserve"> garantias prestadas pelos agentes de mercado no âmbito dos contratos de uso das redes </w:t>
      </w:r>
      <w:r w:rsidR="00E06EF9">
        <w:rPr>
          <w:rFonts w:ascii="Arial" w:hAnsi="Arial" w:cs="Arial"/>
          <w:sz w:val="20"/>
          <w:szCs w:val="20"/>
          <w:lang w:val="pt-PT"/>
        </w:rPr>
        <w:t xml:space="preserve">com operadores de rede, </w:t>
      </w:r>
      <w:r w:rsidRPr="00742B45">
        <w:rPr>
          <w:rFonts w:ascii="Arial" w:hAnsi="Arial" w:cs="Arial"/>
          <w:sz w:val="20"/>
          <w:szCs w:val="20"/>
          <w:lang w:val="pt-PT"/>
        </w:rPr>
        <w:t xml:space="preserve">ou </w:t>
      </w:r>
      <w:r w:rsidR="00E06EF9">
        <w:rPr>
          <w:rFonts w:ascii="Arial" w:hAnsi="Arial" w:cs="Arial"/>
          <w:sz w:val="20"/>
          <w:szCs w:val="20"/>
          <w:lang w:val="pt-PT"/>
        </w:rPr>
        <w:t xml:space="preserve">dos contratos </w:t>
      </w:r>
      <w:r w:rsidRPr="00742B45">
        <w:rPr>
          <w:rFonts w:ascii="Arial" w:hAnsi="Arial" w:cs="Arial"/>
          <w:sz w:val="20"/>
          <w:szCs w:val="20"/>
          <w:lang w:val="pt-PT"/>
        </w:rPr>
        <w:t xml:space="preserve">de adesão ao mercado de serviços de sistema </w:t>
      </w:r>
      <w:r w:rsidR="00E06EF9">
        <w:rPr>
          <w:rFonts w:ascii="Arial" w:hAnsi="Arial" w:cs="Arial"/>
          <w:sz w:val="20"/>
          <w:szCs w:val="20"/>
          <w:lang w:val="pt-PT"/>
        </w:rPr>
        <w:t xml:space="preserve">do </w:t>
      </w:r>
      <w:r w:rsidR="0066247D">
        <w:rPr>
          <w:rFonts w:ascii="Arial" w:hAnsi="Arial" w:cs="Arial"/>
          <w:sz w:val="20"/>
          <w:szCs w:val="20"/>
          <w:lang w:val="pt-PT"/>
        </w:rPr>
        <w:t xml:space="preserve">SEN </w:t>
      </w:r>
      <w:r w:rsidR="00E06EF9" w:rsidRPr="007E7791">
        <w:rPr>
          <w:rFonts w:ascii="Arial" w:hAnsi="Arial" w:cs="Arial"/>
          <w:sz w:val="20"/>
          <w:szCs w:val="20"/>
          <w:lang w:val="pt-PT"/>
        </w:rPr>
        <w:t xml:space="preserve">ou </w:t>
      </w:r>
      <w:r w:rsidR="00E06EF9">
        <w:rPr>
          <w:rFonts w:ascii="Arial" w:hAnsi="Arial" w:cs="Arial"/>
          <w:sz w:val="20"/>
          <w:szCs w:val="20"/>
          <w:lang w:val="pt-PT"/>
        </w:rPr>
        <w:t>dos contratos de adesão à</w:t>
      </w:r>
      <w:r w:rsidR="00E06EF9" w:rsidRPr="007E7791">
        <w:rPr>
          <w:rFonts w:ascii="Arial" w:hAnsi="Arial" w:cs="Arial"/>
          <w:sz w:val="20"/>
          <w:szCs w:val="20"/>
          <w:lang w:val="pt-PT"/>
        </w:rPr>
        <w:t xml:space="preserve"> gestão técnica global </w:t>
      </w:r>
      <w:r w:rsidR="0066247D">
        <w:rPr>
          <w:rFonts w:ascii="Arial" w:hAnsi="Arial" w:cs="Arial"/>
          <w:sz w:val="20"/>
          <w:szCs w:val="20"/>
          <w:lang w:val="pt-PT"/>
        </w:rPr>
        <w:t>d</w:t>
      </w:r>
      <w:r w:rsidR="00E06EF9" w:rsidRPr="007E7791">
        <w:rPr>
          <w:rFonts w:ascii="Arial" w:hAnsi="Arial" w:cs="Arial"/>
          <w:sz w:val="20"/>
          <w:szCs w:val="20"/>
          <w:lang w:val="pt-PT"/>
        </w:rPr>
        <w:t xml:space="preserve">o SNG </w:t>
      </w:r>
      <w:r w:rsidR="00E06EF9">
        <w:rPr>
          <w:rFonts w:ascii="Arial" w:hAnsi="Arial" w:cs="Arial"/>
          <w:sz w:val="20"/>
          <w:szCs w:val="20"/>
          <w:lang w:val="pt-PT"/>
        </w:rPr>
        <w:t>ou</w:t>
      </w:r>
      <w:r w:rsidR="00E06EF9" w:rsidRPr="007E7791">
        <w:rPr>
          <w:rFonts w:ascii="Arial" w:hAnsi="Arial" w:cs="Arial"/>
          <w:sz w:val="20"/>
          <w:szCs w:val="20"/>
          <w:lang w:val="pt-PT"/>
        </w:rPr>
        <w:t xml:space="preserve"> de contratos de uso das infraestruturas do SNG</w:t>
      </w:r>
      <w:r w:rsidR="0066247D">
        <w:rPr>
          <w:rFonts w:ascii="Arial" w:hAnsi="Arial" w:cs="Arial"/>
          <w:sz w:val="20"/>
          <w:szCs w:val="20"/>
          <w:lang w:val="pt-PT"/>
        </w:rPr>
        <w:t>,</w:t>
      </w:r>
      <w:r w:rsidR="00E06EF9" w:rsidRPr="00742B45">
        <w:rPr>
          <w:rFonts w:ascii="Arial" w:hAnsi="Arial" w:cs="Arial"/>
          <w:sz w:val="20"/>
          <w:szCs w:val="20"/>
          <w:lang w:val="pt-PT"/>
        </w:rPr>
        <w:t xml:space="preserve"> </w:t>
      </w:r>
      <w:r w:rsidRPr="00742B45">
        <w:rPr>
          <w:rFonts w:ascii="Arial" w:hAnsi="Arial" w:cs="Arial"/>
          <w:sz w:val="20"/>
          <w:szCs w:val="20"/>
          <w:lang w:val="pt-PT"/>
        </w:rPr>
        <w:t>nos termos da lei e da Diretiva.</w:t>
      </w:r>
    </w:p>
    <w:p w14:paraId="1A4BA42A" w14:textId="77777777" w:rsidR="00742B45" w:rsidRPr="00742B45" w:rsidRDefault="00742B45" w:rsidP="00742B45">
      <w:pPr>
        <w:pStyle w:val="ListParagraph"/>
        <w:numPr>
          <w:ilvl w:val="0"/>
          <w:numId w:val="19"/>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As quantias resultantes da execução das garantias referidas no número anterior serão entregues ao </w:t>
      </w:r>
      <w:r w:rsidRPr="00742B45">
        <w:rPr>
          <w:rFonts w:ascii="Arial" w:hAnsi="Arial" w:cs="Arial"/>
          <w:b/>
          <w:sz w:val="20"/>
          <w:szCs w:val="20"/>
          <w:lang w:val="pt-PT"/>
        </w:rPr>
        <w:t>OPERADOR DE REDE</w:t>
      </w:r>
      <w:r w:rsidRPr="00742B45">
        <w:rPr>
          <w:rFonts w:ascii="Arial" w:hAnsi="Arial" w:cs="Arial"/>
          <w:sz w:val="20"/>
          <w:szCs w:val="20"/>
          <w:lang w:val="pt-PT"/>
        </w:rPr>
        <w:t xml:space="preserve"> nos termos definidos ou aprovados pela ERSE.</w:t>
      </w:r>
    </w:p>
    <w:p w14:paraId="62E5B1FA" w14:textId="77777777" w:rsidR="00742B45" w:rsidRPr="00742B45" w:rsidRDefault="00742B45" w:rsidP="00742B45">
      <w:pPr>
        <w:pStyle w:val="ListParagraph"/>
        <w:numPr>
          <w:ilvl w:val="0"/>
          <w:numId w:val="19"/>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Entre as Partes não é estabelecida qualquer relação de mandato, não existindo, designadamente, dever de prestação de contas pelo </w:t>
      </w:r>
      <w:r w:rsidRPr="00742B45">
        <w:rPr>
          <w:rFonts w:ascii="Arial" w:hAnsi="Arial" w:cs="Arial"/>
          <w:b/>
          <w:sz w:val="20"/>
          <w:szCs w:val="20"/>
          <w:lang w:val="pt-PT"/>
        </w:rPr>
        <w:t>GESTOR DE GARANTIAS</w:t>
      </w:r>
      <w:r w:rsidRPr="00742B45">
        <w:rPr>
          <w:rFonts w:ascii="Arial" w:hAnsi="Arial" w:cs="Arial"/>
          <w:sz w:val="20"/>
          <w:szCs w:val="20"/>
          <w:lang w:val="pt-PT"/>
        </w:rPr>
        <w:t xml:space="preserve"> ao </w:t>
      </w:r>
      <w:r w:rsidRPr="00742B45">
        <w:rPr>
          <w:rFonts w:ascii="Arial" w:hAnsi="Arial" w:cs="Arial"/>
          <w:b/>
          <w:sz w:val="20"/>
          <w:szCs w:val="20"/>
          <w:lang w:val="pt-PT"/>
        </w:rPr>
        <w:t>OPERADOR DE REDE</w:t>
      </w:r>
      <w:r w:rsidRPr="00742B45">
        <w:rPr>
          <w:rFonts w:ascii="Arial" w:hAnsi="Arial" w:cs="Arial"/>
          <w:sz w:val="20"/>
          <w:szCs w:val="20"/>
          <w:lang w:val="pt-PT"/>
        </w:rPr>
        <w:t xml:space="preserve"> nem dever de prestação de informações, exceto quando tal resulte da lei ou da Diretiva.</w:t>
      </w:r>
    </w:p>
    <w:p w14:paraId="20E9B20B" w14:textId="77777777" w:rsidR="00742B45" w:rsidRPr="00742B45" w:rsidRDefault="00742B45" w:rsidP="00742B45">
      <w:pPr>
        <w:spacing w:after="0" w:line="360" w:lineRule="auto"/>
        <w:jc w:val="both"/>
        <w:rPr>
          <w:rFonts w:ascii="Arial" w:hAnsi="Arial" w:cs="Arial"/>
          <w:sz w:val="20"/>
          <w:szCs w:val="20"/>
        </w:rPr>
      </w:pPr>
    </w:p>
    <w:p w14:paraId="40600AE4"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TERCEIRA</w:t>
      </w:r>
    </w:p>
    <w:p w14:paraId="3F8E9DD3"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(Obrigações das partes)</w:t>
      </w:r>
    </w:p>
    <w:p w14:paraId="5D498F0D" w14:textId="58A2F0BB" w:rsidR="00742B45" w:rsidRPr="00742B45" w:rsidRDefault="00742B45" w:rsidP="00742B45">
      <w:pPr>
        <w:pStyle w:val="ListParagraph"/>
        <w:numPr>
          <w:ilvl w:val="0"/>
          <w:numId w:val="2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 </w:t>
      </w:r>
      <w:r w:rsidRPr="00742B45">
        <w:rPr>
          <w:rFonts w:ascii="Arial" w:hAnsi="Arial" w:cs="Arial"/>
          <w:b/>
          <w:sz w:val="20"/>
          <w:szCs w:val="20"/>
          <w:lang w:val="pt-PT"/>
        </w:rPr>
        <w:t>OPERADOR DE REDE</w:t>
      </w:r>
      <w:r w:rsidRPr="00742B45">
        <w:rPr>
          <w:rFonts w:ascii="Arial" w:hAnsi="Arial" w:cs="Arial"/>
          <w:sz w:val="20"/>
          <w:szCs w:val="20"/>
          <w:lang w:val="pt-PT"/>
        </w:rPr>
        <w:t xml:space="preserve"> obriga-se a colaborar com o </w:t>
      </w:r>
      <w:r w:rsidRPr="00742B45">
        <w:rPr>
          <w:rFonts w:ascii="Arial" w:hAnsi="Arial" w:cs="Arial"/>
          <w:b/>
          <w:sz w:val="20"/>
          <w:szCs w:val="20"/>
          <w:lang w:val="pt-PT"/>
        </w:rPr>
        <w:t>GESTOR DE GARANTIAS</w:t>
      </w:r>
      <w:r w:rsidRPr="00742B45">
        <w:rPr>
          <w:rFonts w:ascii="Arial" w:hAnsi="Arial" w:cs="Arial"/>
          <w:sz w:val="20"/>
          <w:szCs w:val="20"/>
          <w:lang w:val="pt-PT"/>
        </w:rPr>
        <w:t xml:space="preserve"> em tudo quanto seja necessário, nos termos da lei e da Diretiva, para que este possa desempenhar </w:t>
      </w:r>
      <w:r w:rsidR="005C495C">
        <w:rPr>
          <w:rFonts w:ascii="Arial" w:hAnsi="Arial" w:cs="Arial"/>
          <w:sz w:val="20"/>
          <w:szCs w:val="20"/>
          <w:lang w:val="pt-PT"/>
        </w:rPr>
        <w:t>plenamente</w:t>
      </w:r>
      <w:r w:rsidRPr="00742B45">
        <w:rPr>
          <w:rFonts w:ascii="Arial" w:hAnsi="Arial" w:cs="Arial"/>
          <w:sz w:val="20"/>
          <w:szCs w:val="20"/>
          <w:lang w:val="pt-PT"/>
        </w:rPr>
        <w:t xml:space="preserve"> as suas funções, designadamente prestando-lhe toda a informação que seja necessária para o efeito.</w:t>
      </w:r>
    </w:p>
    <w:p w14:paraId="6A01D909" w14:textId="77777777" w:rsidR="00742B45" w:rsidRPr="00742B45" w:rsidRDefault="00742B45" w:rsidP="00742B45">
      <w:pPr>
        <w:pStyle w:val="ListParagraph"/>
        <w:numPr>
          <w:ilvl w:val="0"/>
          <w:numId w:val="2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 </w:t>
      </w:r>
      <w:r w:rsidRPr="00742B45">
        <w:rPr>
          <w:rFonts w:ascii="Arial" w:hAnsi="Arial" w:cs="Arial"/>
          <w:b/>
          <w:sz w:val="20"/>
          <w:szCs w:val="20"/>
          <w:lang w:val="pt-PT"/>
        </w:rPr>
        <w:t>OPERADOR DE REDE</w:t>
      </w:r>
      <w:r w:rsidRPr="00742B45">
        <w:rPr>
          <w:rFonts w:ascii="Arial" w:hAnsi="Arial" w:cs="Arial"/>
          <w:sz w:val="20"/>
          <w:szCs w:val="20"/>
          <w:lang w:val="pt-PT"/>
        </w:rPr>
        <w:t xml:space="preserve"> obriga-se, em especial, manter o </w:t>
      </w:r>
      <w:r w:rsidRPr="00742B45">
        <w:rPr>
          <w:rFonts w:ascii="Arial" w:hAnsi="Arial" w:cs="Arial"/>
          <w:b/>
          <w:sz w:val="20"/>
          <w:szCs w:val="20"/>
          <w:lang w:val="pt-PT"/>
        </w:rPr>
        <w:t>GESTOR DE GARANTIAS</w:t>
      </w:r>
      <w:r w:rsidRPr="00742B45">
        <w:rPr>
          <w:rFonts w:ascii="Arial" w:hAnsi="Arial" w:cs="Arial"/>
          <w:sz w:val="20"/>
          <w:szCs w:val="20"/>
          <w:lang w:val="pt-PT"/>
        </w:rPr>
        <w:t xml:space="preserve"> permanentemente informado sobre as seguintes circunstâncias, enviando-lhe a necessária informação relativa a:</w:t>
      </w:r>
    </w:p>
    <w:p w14:paraId="63F01D03" w14:textId="7208317D" w:rsidR="00742B45" w:rsidRPr="00742B45" w:rsidRDefault="00742B45" w:rsidP="00742B45">
      <w:pPr>
        <w:pStyle w:val="ListParagraph"/>
        <w:numPr>
          <w:ilvl w:val="1"/>
          <w:numId w:val="2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Contratos de uso das redes que sejam celebrados e pessoas singulares ou coletivas que se constituam como agentes de mercado;</w:t>
      </w:r>
    </w:p>
    <w:p w14:paraId="0D95E7C4" w14:textId="6A3EC7B9" w:rsidR="00742B45" w:rsidRPr="00742B45" w:rsidRDefault="0066247D" w:rsidP="00742B45">
      <w:pPr>
        <w:pStyle w:val="ListParagraph"/>
        <w:numPr>
          <w:ilvl w:val="1"/>
          <w:numId w:val="23"/>
        </w:numPr>
        <w:spacing w:after="0" w:line="360" w:lineRule="auto"/>
        <w:contextualSpacing w:val="0"/>
        <w:jc w:val="both"/>
        <w:rPr>
          <w:rFonts w:ascii="Arial" w:hAnsi="Arial" w:cs="Arial"/>
          <w:sz w:val="20"/>
          <w:szCs w:val="20"/>
          <w:lang w:val="pt-PT"/>
        </w:rPr>
      </w:pPr>
      <w:r>
        <w:rPr>
          <w:rFonts w:ascii="Arial" w:hAnsi="Arial" w:cs="Arial"/>
          <w:sz w:val="20"/>
          <w:szCs w:val="20"/>
          <w:lang w:val="pt-PT"/>
        </w:rPr>
        <w:t>R</w:t>
      </w:r>
      <w:r w:rsidR="00742B45" w:rsidRPr="00742B45">
        <w:rPr>
          <w:rFonts w:ascii="Arial" w:hAnsi="Arial" w:cs="Arial"/>
          <w:sz w:val="20"/>
          <w:szCs w:val="20"/>
          <w:lang w:val="pt-PT"/>
        </w:rPr>
        <w:t>esponsabilidades de cada agente de mercado no âmbito dos contratos de uso das redes</w:t>
      </w:r>
      <w:r>
        <w:rPr>
          <w:rFonts w:ascii="Arial" w:hAnsi="Arial" w:cs="Arial"/>
          <w:sz w:val="20"/>
          <w:szCs w:val="20"/>
          <w:lang w:val="pt-PT"/>
        </w:rPr>
        <w:t>,</w:t>
      </w:r>
      <w:r w:rsidR="00742B45" w:rsidRPr="00742B45">
        <w:rPr>
          <w:rFonts w:ascii="Arial" w:hAnsi="Arial" w:cs="Arial"/>
          <w:sz w:val="20"/>
          <w:szCs w:val="20"/>
          <w:lang w:val="pt-PT"/>
        </w:rPr>
        <w:t xml:space="preserve"> nos termos previstos na Diretiva</w:t>
      </w:r>
      <w:r w:rsidR="00267D5D">
        <w:rPr>
          <w:rFonts w:ascii="Arial" w:hAnsi="Arial" w:cs="Arial"/>
          <w:sz w:val="20"/>
          <w:szCs w:val="20"/>
          <w:lang w:val="pt-PT"/>
        </w:rPr>
        <w:t>.</w:t>
      </w:r>
    </w:p>
    <w:p w14:paraId="4AE8FE5A" w14:textId="77777777" w:rsidR="00742B45" w:rsidRPr="00742B45" w:rsidRDefault="00742B45" w:rsidP="00742B45">
      <w:pPr>
        <w:pStyle w:val="ListParagraph"/>
        <w:numPr>
          <w:ilvl w:val="0"/>
          <w:numId w:val="2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 </w:t>
      </w:r>
      <w:r w:rsidRPr="00742B45">
        <w:rPr>
          <w:rFonts w:ascii="Arial" w:hAnsi="Arial" w:cs="Arial"/>
          <w:b/>
          <w:sz w:val="20"/>
          <w:szCs w:val="20"/>
          <w:lang w:val="pt-PT"/>
        </w:rPr>
        <w:t>OPERADOR DE REDE</w:t>
      </w:r>
      <w:r w:rsidRPr="00742B45">
        <w:rPr>
          <w:rFonts w:ascii="Arial" w:hAnsi="Arial" w:cs="Arial"/>
          <w:sz w:val="20"/>
          <w:szCs w:val="20"/>
          <w:lang w:val="pt-PT"/>
        </w:rPr>
        <w:t xml:space="preserve"> deve comunicar formalmente ao </w:t>
      </w:r>
      <w:r w:rsidRPr="00742B45">
        <w:rPr>
          <w:rFonts w:ascii="Arial" w:hAnsi="Arial" w:cs="Arial"/>
          <w:b/>
          <w:sz w:val="20"/>
          <w:szCs w:val="20"/>
          <w:lang w:val="pt-PT"/>
        </w:rPr>
        <w:t>GESTOR DE GARANTIAS</w:t>
      </w:r>
      <w:r w:rsidRPr="00742B45">
        <w:rPr>
          <w:rFonts w:ascii="Arial" w:hAnsi="Arial" w:cs="Arial"/>
          <w:sz w:val="20"/>
          <w:szCs w:val="20"/>
          <w:lang w:val="pt-PT"/>
        </w:rPr>
        <w:t xml:space="preserve"> a ocorrência de situações de incumprimento de contratos de uso das redes por agentes de mercado, com descrição detalhada do incumprimento, com vista a permitir o despoletar do procedimento tendente </w:t>
      </w:r>
      <w:r w:rsidRPr="00742B45">
        <w:rPr>
          <w:rFonts w:ascii="Arial" w:hAnsi="Arial" w:cs="Arial"/>
          <w:sz w:val="20"/>
          <w:szCs w:val="20"/>
          <w:lang w:val="pt-PT"/>
        </w:rPr>
        <w:lastRenderedPageBreak/>
        <w:t xml:space="preserve">à execução, pelo </w:t>
      </w:r>
      <w:r w:rsidRPr="00742B45">
        <w:rPr>
          <w:rFonts w:ascii="Arial" w:hAnsi="Arial" w:cs="Arial"/>
          <w:b/>
          <w:sz w:val="20"/>
          <w:szCs w:val="20"/>
          <w:lang w:val="pt-PT"/>
        </w:rPr>
        <w:t>GESTOR DE GARANTIAS,</w:t>
      </w:r>
      <w:r w:rsidRPr="00742B45">
        <w:rPr>
          <w:rFonts w:ascii="Arial" w:hAnsi="Arial" w:cs="Arial"/>
          <w:sz w:val="20"/>
          <w:szCs w:val="20"/>
          <w:lang w:val="pt-PT"/>
        </w:rPr>
        <w:t xml:space="preserve"> e nos termos previstos na Diretiva, da(s) garantia(s) constituída(s)s pelo(s)s agente(s) de mercado relevante(s).</w:t>
      </w:r>
    </w:p>
    <w:p w14:paraId="6772ACB7" w14:textId="77777777" w:rsidR="00742B45" w:rsidRPr="00742B45" w:rsidRDefault="00742B45" w:rsidP="00742B45">
      <w:pPr>
        <w:pStyle w:val="ListParagraph"/>
        <w:numPr>
          <w:ilvl w:val="0"/>
          <w:numId w:val="2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 </w:t>
      </w:r>
      <w:r w:rsidRPr="00742B45">
        <w:rPr>
          <w:rFonts w:ascii="Arial" w:hAnsi="Arial" w:cs="Arial"/>
          <w:b/>
          <w:sz w:val="20"/>
          <w:szCs w:val="20"/>
          <w:lang w:val="pt-PT"/>
        </w:rPr>
        <w:t>GESTOR DE GARANTIAS</w:t>
      </w:r>
      <w:r w:rsidRPr="00742B45">
        <w:rPr>
          <w:rFonts w:ascii="Arial" w:hAnsi="Arial" w:cs="Arial"/>
          <w:sz w:val="20"/>
          <w:szCs w:val="20"/>
          <w:lang w:val="pt-PT"/>
        </w:rPr>
        <w:t xml:space="preserve"> comunica ao </w:t>
      </w:r>
      <w:r w:rsidRPr="00742B45">
        <w:rPr>
          <w:rFonts w:ascii="Arial" w:hAnsi="Arial" w:cs="Arial"/>
          <w:b/>
          <w:sz w:val="20"/>
          <w:szCs w:val="20"/>
          <w:lang w:val="pt-PT"/>
        </w:rPr>
        <w:t>OPERADOR DE REDE</w:t>
      </w:r>
      <w:r w:rsidRPr="00742B45">
        <w:rPr>
          <w:rFonts w:ascii="Arial" w:hAnsi="Arial" w:cs="Arial"/>
          <w:sz w:val="20"/>
          <w:szCs w:val="20"/>
          <w:lang w:val="pt-PT"/>
        </w:rPr>
        <w:t xml:space="preserve"> os factos que, nos termos da Diretiva, careçam de comunicação ao segundo.</w:t>
      </w:r>
    </w:p>
    <w:p w14:paraId="3558E982" w14:textId="77777777" w:rsidR="00742B45" w:rsidRPr="00742B45" w:rsidRDefault="00742B45" w:rsidP="00742B45">
      <w:pPr>
        <w:pStyle w:val="ListParagraph"/>
        <w:numPr>
          <w:ilvl w:val="0"/>
          <w:numId w:val="2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Os fluxos de informação entre as Partes encontram-se detalhados na Cláusula seguinte.</w:t>
      </w:r>
    </w:p>
    <w:p w14:paraId="2F02F1D3" w14:textId="77777777" w:rsidR="00742B45" w:rsidRPr="00742B45" w:rsidRDefault="00742B45" w:rsidP="00742B45">
      <w:pPr>
        <w:pStyle w:val="BodyText"/>
        <w:spacing w:line="360" w:lineRule="auto"/>
        <w:jc w:val="center"/>
        <w:rPr>
          <w:rFonts w:ascii="Arial" w:hAnsi="Arial" w:cs="Arial"/>
          <w:sz w:val="20"/>
          <w:szCs w:val="20"/>
        </w:rPr>
      </w:pPr>
    </w:p>
    <w:p w14:paraId="1F03FE13"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QUARTA</w:t>
      </w:r>
    </w:p>
    <w:p w14:paraId="7736F13F"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(Fluxo de informação entre as Partes)</w:t>
      </w:r>
    </w:p>
    <w:p w14:paraId="11D1EFA2" w14:textId="77777777" w:rsidR="00742B45" w:rsidRPr="00742B45" w:rsidRDefault="00742B45" w:rsidP="00742B45">
      <w:pPr>
        <w:pStyle w:val="ListParagraph"/>
        <w:numPr>
          <w:ilvl w:val="0"/>
          <w:numId w:val="2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As Partes acordam em sistematizar a informação a ser prestada entre elas nos fluxos de informação abaixo referidos, para efeito de operacionalização da execução do Acordo.</w:t>
      </w:r>
    </w:p>
    <w:p w14:paraId="6F764905" w14:textId="5D13D18F" w:rsidR="00C15991" w:rsidRDefault="00742B45" w:rsidP="003E3F07">
      <w:pPr>
        <w:pStyle w:val="ListParagraph"/>
        <w:numPr>
          <w:ilvl w:val="0"/>
          <w:numId w:val="2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Os fluxos de informação a enviar pelo </w:t>
      </w:r>
      <w:r w:rsidRPr="00742B45">
        <w:rPr>
          <w:rFonts w:ascii="Arial" w:hAnsi="Arial" w:cs="Arial"/>
          <w:b/>
          <w:sz w:val="20"/>
          <w:szCs w:val="20"/>
          <w:lang w:val="pt-PT"/>
        </w:rPr>
        <w:t>OPERADOR DE REDE</w:t>
      </w:r>
      <w:r w:rsidRPr="00742B45">
        <w:rPr>
          <w:rFonts w:ascii="Arial" w:hAnsi="Arial" w:cs="Arial"/>
          <w:sz w:val="20"/>
          <w:szCs w:val="20"/>
          <w:lang w:val="pt-PT"/>
        </w:rPr>
        <w:t xml:space="preserve"> ao </w:t>
      </w:r>
      <w:r w:rsidRPr="00742B45">
        <w:rPr>
          <w:rFonts w:ascii="Arial" w:hAnsi="Arial" w:cs="Arial"/>
          <w:b/>
          <w:sz w:val="20"/>
          <w:szCs w:val="20"/>
          <w:lang w:val="pt-PT"/>
        </w:rPr>
        <w:t xml:space="preserve">GESTOR DE GARANTIAS </w:t>
      </w:r>
      <w:r w:rsidR="00D439EC">
        <w:rPr>
          <w:rFonts w:ascii="Arial" w:hAnsi="Arial" w:cs="Arial"/>
          <w:sz w:val="20"/>
          <w:szCs w:val="20"/>
          <w:lang w:val="pt-PT"/>
        </w:rPr>
        <w:t xml:space="preserve">terão por base </w:t>
      </w:r>
      <w:r w:rsidR="00EA059B">
        <w:rPr>
          <w:rFonts w:ascii="Arial" w:hAnsi="Arial" w:cs="Arial"/>
          <w:sz w:val="20"/>
          <w:szCs w:val="20"/>
          <w:lang w:val="pt-PT"/>
        </w:rPr>
        <w:t>a</w:t>
      </w:r>
      <w:r w:rsidR="00DF0D9A">
        <w:rPr>
          <w:rFonts w:ascii="Arial" w:hAnsi="Arial" w:cs="Arial"/>
          <w:sz w:val="20"/>
          <w:szCs w:val="20"/>
          <w:lang w:val="pt-PT"/>
        </w:rPr>
        <w:t xml:space="preserve"> </w:t>
      </w:r>
      <w:r w:rsidR="00EA059B">
        <w:rPr>
          <w:rFonts w:ascii="Arial" w:hAnsi="Arial" w:cs="Arial"/>
          <w:sz w:val="20"/>
          <w:szCs w:val="20"/>
          <w:lang w:val="pt-PT"/>
        </w:rPr>
        <w:t>regulamentação em vigor, nomeadamente</w:t>
      </w:r>
      <w:r w:rsidR="00C15991">
        <w:rPr>
          <w:rFonts w:ascii="Arial" w:hAnsi="Arial" w:cs="Arial"/>
          <w:sz w:val="20"/>
          <w:szCs w:val="20"/>
          <w:lang w:val="pt-PT"/>
        </w:rPr>
        <w:t>:</w:t>
      </w:r>
    </w:p>
    <w:p w14:paraId="3F64F2C7" w14:textId="4677B260" w:rsidR="00742B45" w:rsidRPr="00742B45" w:rsidRDefault="007D6D4B" w:rsidP="003827EA">
      <w:pPr>
        <w:pStyle w:val="ListParagraph"/>
        <w:numPr>
          <w:ilvl w:val="1"/>
          <w:numId w:val="24"/>
        </w:numPr>
        <w:spacing w:after="0" w:line="360" w:lineRule="auto"/>
        <w:contextualSpacing w:val="0"/>
        <w:jc w:val="both"/>
        <w:rPr>
          <w:rFonts w:ascii="Arial" w:hAnsi="Arial" w:cs="Arial"/>
          <w:sz w:val="20"/>
          <w:szCs w:val="20"/>
          <w:lang w:val="pt-PT"/>
        </w:rPr>
      </w:pPr>
      <w:r>
        <w:rPr>
          <w:rFonts w:ascii="Arial" w:hAnsi="Arial" w:cs="Arial"/>
          <w:bCs/>
          <w:sz w:val="20"/>
          <w:szCs w:val="20"/>
          <w:lang w:val="pt-PT"/>
        </w:rPr>
        <w:t xml:space="preserve">Dados </w:t>
      </w:r>
      <w:r w:rsidR="00D439EC">
        <w:rPr>
          <w:rFonts w:ascii="Arial" w:hAnsi="Arial" w:cs="Arial"/>
          <w:bCs/>
          <w:sz w:val="20"/>
          <w:szCs w:val="20"/>
          <w:lang w:val="pt-PT"/>
        </w:rPr>
        <w:t>de</w:t>
      </w:r>
      <w:r w:rsidR="004E2FF3">
        <w:rPr>
          <w:rFonts w:ascii="Arial" w:hAnsi="Arial" w:cs="Arial"/>
          <w:bCs/>
          <w:sz w:val="20"/>
          <w:szCs w:val="20"/>
          <w:lang w:val="pt-PT"/>
        </w:rPr>
        <w:t xml:space="preserve"> faturação relativ</w:t>
      </w:r>
      <w:r w:rsidR="00D439EC">
        <w:rPr>
          <w:rFonts w:ascii="Arial" w:hAnsi="Arial" w:cs="Arial"/>
          <w:bCs/>
          <w:sz w:val="20"/>
          <w:szCs w:val="20"/>
          <w:lang w:val="pt-PT"/>
        </w:rPr>
        <w:t>os</w:t>
      </w:r>
      <w:r w:rsidR="004E2FF3">
        <w:rPr>
          <w:rFonts w:ascii="Arial" w:hAnsi="Arial" w:cs="Arial"/>
          <w:bCs/>
          <w:sz w:val="20"/>
          <w:szCs w:val="20"/>
          <w:lang w:val="pt-PT"/>
        </w:rPr>
        <w:t xml:space="preserve"> a</w:t>
      </w:r>
      <w:r w:rsidR="004E2FF3" w:rsidRPr="00DE2B00">
        <w:rPr>
          <w:rFonts w:ascii="Arial" w:hAnsi="Arial" w:cs="Arial"/>
          <w:bCs/>
          <w:sz w:val="20"/>
          <w:szCs w:val="20"/>
          <w:lang w:val="pt-PT"/>
        </w:rPr>
        <w:t xml:space="preserve"> </w:t>
      </w:r>
      <w:r w:rsidR="00742B45" w:rsidRPr="00742B45">
        <w:rPr>
          <w:rFonts w:ascii="Arial" w:hAnsi="Arial" w:cs="Arial"/>
          <w:bCs/>
          <w:sz w:val="20"/>
          <w:szCs w:val="20"/>
          <w:lang w:val="pt-PT"/>
        </w:rPr>
        <w:t>cada agente de mercado</w:t>
      </w:r>
      <w:r w:rsidR="00742B45" w:rsidRPr="00742B45">
        <w:rPr>
          <w:rFonts w:ascii="Arial" w:hAnsi="Arial" w:cs="Arial"/>
          <w:sz w:val="20"/>
          <w:szCs w:val="20"/>
          <w:lang w:val="pt-PT"/>
        </w:rPr>
        <w:t xml:space="preserve"> no âmbito de contratos de uso das redes</w:t>
      </w:r>
      <w:r w:rsidR="003E594C">
        <w:rPr>
          <w:rFonts w:ascii="Arial" w:hAnsi="Arial" w:cs="Arial"/>
          <w:sz w:val="20"/>
          <w:szCs w:val="20"/>
          <w:lang w:val="pt-PT"/>
        </w:rPr>
        <w:t xml:space="preserve">, </w:t>
      </w:r>
      <w:r w:rsidR="00742B45" w:rsidRPr="00742B45">
        <w:rPr>
          <w:rFonts w:ascii="Arial" w:hAnsi="Arial" w:cs="Arial"/>
          <w:sz w:val="20"/>
          <w:szCs w:val="20"/>
          <w:lang w:val="pt-PT"/>
        </w:rPr>
        <w:t>inclui</w:t>
      </w:r>
      <w:r w:rsidR="004E2FF3">
        <w:rPr>
          <w:rFonts w:ascii="Arial" w:hAnsi="Arial" w:cs="Arial"/>
          <w:sz w:val="20"/>
          <w:szCs w:val="20"/>
          <w:lang w:val="pt-PT"/>
        </w:rPr>
        <w:t>ndo</w:t>
      </w:r>
      <w:r w:rsidR="00742B45" w:rsidRPr="00742B45">
        <w:rPr>
          <w:rFonts w:ascii="Arial" w:hAnsi="Arial" w:cs="Arial"/>
          <w:sz w:val="20"/>
          <w:szCs w:val="20"/>
          <w:lang w:val="pt-PT"/>
        </w:rPr>
        <w:t>:</w:t>
      </w:r>
    </w:p>
    <w:p w14:paraId="1EC286B3" w14:textId="4722061E" w:rsidR="00742B45" w:rsidRPr="003E594C" w:rsidRDefault="00742B45" w:rsidP="003827EA">
      <w:pPr>
        <w:pStyle w:val="ListParagraph"/>
        <w:numPr>
          <w:ilvl w:val="2"/>
          <w:numId w:val="39"/>
        </w:numPr>
        <w:spacing w:after="0" w:line="360" w:lineRule="auto"/>
        <w:ind w:left="1418" w:hanging="283"/>
        <w:contextualSpacing w:val="0"/>
        <w:jc w:val="both"/>
        <w:rPr>
          <w:rFonts w:ascii="Arial" w:hAnsi="Arial" w:cs="Arial"/>
          <w:bCs/>
          <w:sz w:val="20"/>
          <w:szCs w:val="20"/>
          <w:lang w:val="pt-PT"/>
        </w:rPr>
      </w:pPr>
      <w:r w:rsidRPr="003E594C">
        <w:rPr>
          <w:rFonts w:ascii="Arial" w:hAnsi="Arial" w:cs="Arial"/>
          <w:bCs/>
          <w:sz w:val="20"/>
          <w:szCs w:val="20"/>
          <w:lang w:val="pt-PT"/>
        </w:rPr>
        <w:t xml:space="preserve">Informação relativa a </w:t>
      </w:r>
      <w:r w:rsidR="004E2FF3">
        <w:rPr>
          <w:rFonts w:ascii="Arial" w:hAnsi="Arial" w:cs="Arial"/>
          <w:bCs/>
          <w:sz w:val="20"/>
          <w:szCs w:val="20"/>
          <w:lang w:val="pt-PT"/>
        </w:rPr>
        <w:t xml:space="preserve">documentos de </w:t>
      </w:r>
      <w:r w:rsidRPr="003E594C">
        <w:rPr>
          <w:rFonts w:ascii="Arial" w:hAnsi="Arial" w:cs="Arial"/>
          <w:bCs/>
          <w:sz w:val="20"/>
          <w:szCs w:val="20"/>
          <w:lang w:val="pt-PT"/>
        </w:rPr>
        <w:t>fatura</w:t>
      </w:r>
      <w:r w:rsidR="004E2FF3">
        <w:rPr>
          <w:rFonts w:ascii="Arial" w:hAnsi="Arial" w:cs="Arial"/>
          <w:bCs/>
          <w:sz w:val="20"/>
          <w:szCs w:val="20"/>
          <w:lang w:val="pt-PT"/>
        </w:rPr>
        <w:t xml:space="preserve">ção, de forma individualizada, incluindo </w:t>
      </w:r>
      <w:r w:rsidR="00D439EC">
        <w:rPr>
          <w:rFonts w:ascii="Arial" w:hAnsi="Arial" w:cs="Arial"/>
          <w:bCs/>
          <w:sz w:val="20"/>
          <w:szCs w:val="20"/>
          <w:lang w:val="pt-PT"/>
        </w:rPr>
        <w:t xml:space="preserve">referência, </w:t>
      </w:r>
      <w:r w:rsidR="004E2FF3">
        <w:rPr>
          <w:rFonts w:ascii="Arial" w:hAnsi="Arial" w:cs="Arial"/>
          <w:bCs/>
          <w:sz w:val="20"/>
          <w:szCs w:val="20"/>
          <w:lang w:val="pt-PT"/>
        </w:rPr>
        <w:t>valor</w:t>
      </w:r>
      <w:r w:rsidR="00D439EC">
        <w:rPr>
          <w:rFonts w:ascii="Arial" w:hAnsi="Arial" w:cs="Arial"/>
          <w:bCs/>
          <w:sz w:val="20"/>
          <w:szCs w:val="20"/>
          <w:lang w:val="pt-PT"/>
        </w:rPr>
        <w:t>,</w:t>
      </w:r>
      <w:r w:rsidR="004E2FF3">
        <w:rPr>
          <w:rFonts w:ascii="Arial" w:hAnsi="Arial" w:cs="Arial"/>
          <w:bCs/>
          <w:sz w:val="20"/>
          <w:szCs w:val="20"/>
          <w:lang w:val="pt-PT"/>
        </w:rPr>
        <w:t xml:space="preserve"> estado (pendente, liquidado ou vencido)</w:t>
      </w:r>
      <w:r w:rsidR="00D439EC">
        <w:rPr>
          <w:rFonts w:ascii="Arial" w:hAnsi="Arial" w:cs="Arial"/>
          <w:bCs/>
          <w:sz w:val="20"/>
          <w:szCs w:val="20"/>
          <w:lang w:val="pt-PT"/>
        </w:rPr>
        <w:t xml:space="preserve"> e número de dias de crédito do documento</w:t>
      </w:r>
      <w:r w:rsidRPr="003E594C">
        <w:rPr>
          <w:rFonts w:ascii="Arial" w:hAnsi="Arial" w:cs="Arial"/>
          <w:bCs/>
          <w:sz w:val="20"/>
          <w:szCs w:val="20"/>
          <w:lang w:val="pt-PT"/>
        </w:rPr>
        <w:t>;</w:t>
      </w:r>
    </w:p>
    <w:p w14:paraId="23E2307F" w14:textId="2E3C7EB1" w:rsidR="00742B45" w:rsidRDefault="004E2FF3" w:rsidP="003827EA">
      <w:pPr>
        <w:pStyle w:val="ListParagraph"/>
        <w:numPr>
          <w:ilvl w:val="2"/>
          <w:numId w:val="39"/>
        </w:numPr>
        <w:spacing w:after="0" w:line="360" w:lineRule="auto"/>
        <w:ind w:left="1418" w:hanging="283"/>
        <w:contextualSpacing w:val="0"/>
        <w:jc w:val="both"/>
        <w:rPr>
          <w:rFonts w:ascii="Arial" w:hAnsi="Arial" w:cs="Arial"/>
          <w:bCs/>
          <w:sz w:val="20"/>
          <w:szCs w:val="20"/>
          <w:lang w:val="pt-PT"/>
        </w:rPr>
      </w:pPr>
      <w:r w:rsidRPr="003E594C">
        <w:rPr>
          <w:rFonts w:ascii="Arial" w:hAnsi="Arial" w:cs="Arial"/>
          <w:bCs/>
          <w:sz w:val="20"/>
          <w:szCs w:val="20"/>
          <w:lang w:val="pt-PT"/>
        </w:rPr>
        <w:t xml:space="preserve">Informação relativa </w:t>
      </w:r>
      <w:r w:rsidR="00D439EC">
        <w:rPr>
          <w:rFonts w:ascii="Arial" w:hAnsi="Arial" w:cs="Arial"/>
          <w:bCs/>
          <w:sz w:val="20"/>
          <w:szCs w:val="20"/>
          <w:lang w:val="pt-PT"/>
        </w:rPr>
        <w:t>à data de liquidação de cada documento de faturação (quando aplicável)</w:t>
      </w:r>
      <w:r w:rsidR="00C15991">
        <w:rPr>
          <w:rFonts w:ascii="Arial" w:hAnsi="Arial" w:cs="Arial"/>
          <w:bCs/>
          <w:sz w:val="20"/>
          <w:szCs w:val="20"/>
          <w:lang w:val="pt-PT"/>
        </w:rPr>
        <w:t>;</w:t>
      </w:r>
    </w:p>
    <w:p w14:paraId="4C053CC2" w14:textId="0580E11F" w:rsidR="00C15991" w:rsidRPr="00742B45" w:rsidRDefault="00C15991" w:rsidP="00C15991">
      <w:pPr>
        <w:pStyle w:val="ListParagraph"/>
        <w:numPr>
          <w:ilvl w:val="1"/>
          <w:numId w:val="39"/>
        </w:numPr>
        <w:spacing w:after="0" w:line="360" w:lineRule="auto"/>
        <w:contextualSpacing w:val="0"/>
        <w:jc w:val="both"/>
        <w:rPr>
          <w:rFonts w:ascii="Arial" w:hAnsi="Arial" w:cs="Arial"/>
          <w:sz w:val="20"/>
          <w:szCs w:val="20"/>
          <w:lang w:val="pt-PT"/>
        </w:rPr>
      </w:pPr>
      <w:r>
        <w:rPr>
          <w:rFonts w:ascii="Arial" w:hAnsi="Arial" w:cs="Arial"/>
          <w:sz w:val="20"/>
          <w:szCs w:val="20"/>
          <w:lang w:val="pt-PT"/>
        </w:rPr>
        <w:t>Informação para fins de acionamento das garantias, nos termos do artigo 13.º da Diretiva</w:t>
      </w:r>
      <w:r w:rsidR="00267D5D">
        <w:rPr>
          <w:rFonts w:ascii="Arial" w:hAnsi="Arial" w:cs="Arial"/>
          <w:sz w:val="20"/>
          <w:szCs w:val="20"/>
          <w:lang w:val="pt-PT"/>
        </w:rPr>
        <w:t>.</w:t>
      </w:r>
    </w:p>
    <w:p w14:paraId="289413C2" w14:textId="77777777" w:rsidR="00742B45" w:rsidRPr="00742B45" w:rsidRDefault="00742B45" w:rsidP="00742B45">
      <w:pPr>
        <w:pStyle w:val="ListParagraph"/>
        <w:numPr>
          <w:ilvl w:val="0"/>
          <w:numId w:val="2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 previsto nos números anteriores não prejudica a obrigação de o </w:t>
      </w:r>
      <w:r w:rsidRPr="00742B45">
        <w:rPr>
          <w:rFonts w:ascii="Arial" w:hAnsi="Arial" w:cs="Arial"/>
          <w:b/>
          <w:sz w:val="20"/>
          <w:szCs w:val="20"/>
          <w:lang w:val="pt-PT"/>
        </w:rPr>
        <w:t>OPERADOR DE REDE</w:t>
      </w:r>
      <w:r w:rsidRPr="00742B45">
        <w:rPr>
          <w:rFonts w:ascii="Arial" w:hAnsi="Arial" w:cs="Arial"/>
          <w:sz w:val="20"/>
          <w:szCs w:val="20"/>
          <w:lang w:val="pt-PT"/>
        </w:rPr>
        <w:t xml:space="preserve"> disponibilizar ao </w:t>
      </w:r>
      <w:r w:rsidRPr="00742B45">
        <w:rPr>
          <w:rFonts w:ascii="Arial" w:hAnsi="Arial" w:cs="Arial"/>
          <w:b/>
          <w:sz w:val="20"/>
          <w:szCs w:val="20"/>
          <w:lang w:val="pt-PT"/>
        </w:rPr>
        <w:t>GESTOR DE GARANTIAS</w:t>
      </w:r>
      <w:r w:rsidRPr="00742B45">
        <w:rPr>
          <w:rFonts w:ascii="Arial" w:hAnsi="Arial" w:cs="Arial"/>
          <w:sz w:val="20"/>
          <w:szCs w:val="20"/>
          <w:lang w:val="pt-PT"/>
        </w:rPr>
        <w:t xml:space="preserve"> toda a demais informação solicitada por este nos termos do n.º 1 da Cláusula Terceira. </w:t>
      </w:r>
    </w:p>
    <w:p w14:paraId="53C6B1BF" w14:textId="77777777" w:rsidR="00742B45" w:rsidRPr="00742B45" w:rsidRDefault="00742B45" w:rsidP="00742B45">
      <w:pPr>
        <w:pStyle w:val="ListParagraph"/>
        <w:numPr>
          <w:ilvl w:val="0"/>
          <w:numId w:val="2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Os fluxos de informação a enviar pelo </w:t>
      </w:r>
      <w:r w:rsidRPr="00742B45">
        <w:rPr>
          <w:rFonts w:ascii="Arial" w:hAnsi="Arial" w:cs="Arial"/>
          <w:b/>
          <w:sz w:val="20"/>
          <w:szCs w:val="20"/>
          <w:lang w:val="pt-PT"/>
        </w:rPr>
        <w:t xml:space="preserve">GESTOR DE GARANTIAS </w:t>
      </w:r>
      <w:r w:rsidRPr="00742B45">
        <w:rPr>
          <w:rFonts w:ascii="Arial" w:hAnsi="Arial" w:cs="Arial"/>
          <w:sz w:val="20"/>
          <w:szCs w:val="20"/>
          <w:lang w:val="pt-PT"/>
        </w:rPr>
        <w:t xml:space="preserve">ao </w:t>
      </w:r>
      <w:r w:rsidRPr="00742B45">
        <w:rPr>
          <w:rFonts w:ascii="Arial" w:hAnsi="Arial" w:cs="Arial"/>
          <w:b/>
          <w:sz w:val="20"/>
          <w:szCs w:val="20"/>
          <w:lang w:val="pt-PT"/>
        </w:rPr>
        <w:t>OPERADOR DE REDE</w:t>
      </w:r>
      <w:r w:rsidRPr="00742B45">
        <w:rPr>
          <w:rFonts w:ascii="Arial" w:hAnsi="Arial" w:cs="Arial"/>
          <w:sz w:val="20"/>
          <w:szCs w:val="20"/>
          <w:lang w:val="pt-PT"/>
        </w:rPr>
        <w:t xml:space="preserve"> terão a seguinte organização e detalhe:</w:t>
      </w:r>
    </w:p>
    <w:p w14:paraId="089DD60A" w14:textId="77777777" w:rsidR="00742B45" w:rsidRPr="00742B45" w:rsidRDefault="00742B45" w:rsidP="00742B45">
      <w:pPr>
        <w:pStyle w:val="ListParagraph"/>
        <w:numPr>
          <w:ilvl w:val="1"/>
          <w:numId w:val="2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Informação sobre caducidade ou resolução dos contratos de adesão ao mecanismo de gestão integrada de garantias celebrados pelo </w:t>
      </w:r>
      <w:r w:rsidRPr="00742B45">
        <w:rPr>
          <w:rFonts w:ascii="Arial" w:hAnsi="Arial" w:cs="Arial"/>
          <w:b/>
          <w:sz w:val="20"/>
          <w:szCs w:val="20"/>
          <w:lang w:val="pt-PT"/>
        </w:rPr>
        <w:t>GESTOR DE GARANTIAS</w:t>
      </w:r>
      <w:r w:rsidRPr="00742B45">
        <w:rPr>
          <w:rFonts w:ascii="Arial" w:hAnsi="Arial" w:cs="Arial"/>
          <w:sz w:val="20"/>
          <w:szCs w:val="20"/>
          <w:lang w:val="pt-PT"/>
        </w:rPr>
        <w:t xml:space="preserve"> com agentes de mercado;</w:t>
      </w:r>
    </w:p>
    <w:p w14:paraId="2A28F575" w14:textId="21E49B5C" w:rsidR="00742B45" w:rsidRPr="00742B45" w:rsidRDefault="00742B45" w:rsidP="00742B45">
      <w:pPr>
        <w:pStyle w:val="ListParagraph"/>
        <w:numPr>
          <w:ilvl w:val="1"/>
          <w:numId w:val="2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Informação sobre a necessidade de ajustamento do prazo de pagamento das responsabilidades do agente de mercado, nos termos do n.º </w:t>
      </w:r>
      <w:r w:rsidR="000E60CC">
        <w:rPr>
          <w:rFonts w:ascii="Arial" w:hAnsi="Arial" w:cs="Arial"/>
          <w:sz w:val="20"/>
          <w:szCs w:val="20"/>
          <w:lang w:val="pt-PT"/>
        </w:rPr>
        <w:t>7</w:t>
      </w:r>
      <w:r w:rsidR="000E60CC" w:rsidRPr="00742B45">
        <w:rPr>
          <w:rFonts w:ascii="Arial" w:hAnsi="Arial" w:cs="Arial"/>
          <w:sz w:val="20"/>
          <w:szCs w:val="20"/>
          <w:lang w:val="pt-PT"/>
        </w:rPr>
        <w:t xml:space="preserve"> </w:t>
      </w:r>
      <w:r w:rsidRPr="00742B45">
        <w:rPr>
          <w:rFonts w:ascii="Arial" w:hAnsi="Arial" w:cs="Arial"/>
          <w:sz w:val="20"/>
          <w:szCs w:val="20"/>
          <w:lang w:val="pt-PT"/>
        </w:rPr>
        <w:t>do artigo 9.º e n.º 5 do artigo 10.º da Diretiva, se através dela for possível de solucionar cabalmente a falta de atualização da garantia;</w:t>
      </w:r>
    </w:p>
    <w:p w14:paraId="005D4959" w14:textId="6A4586AC" w:rsidR="00742B45" w:rsidRPr="00742B45" w:rsidRDefault="00742B45" w:rsidP="00D74A69">
      <w:pPr>
        <w:pStyle w:val="ListParagraph"/>
        <w:numPr>
          <w:ilvl w:val="1"/>
          <w:numId w:val="2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Informação </w:t>
      </w:r>
      <w:r w:rsidR="00D74A69">
        <w:rPr>
          <w:rFonts w:ascii="Arial" w:hAnsi="Arial" w:cs="Arial"/>
          <w:sz w:val="20"/>
          <w:szCs w:val="20"/>
          <w:lang w:val="pt-PT"/>
        </w:rPr>
        <w:t xml:space="preserve">para </w:t>
      </w:r>
      <w:r w:rsidRPr="00742B45">
        <w:rPr>
          <w:rFonts w:ascii="Arial" w:hAnsi="Arial" w:cs="Arial"/>
          <w:sz w:val="20"/>
          <w:szCs w:val="20"/>
          <w:lang w:val="pt-PT"/>
        </w:rPr>
        <w:t>suspensão dos contratos de uso das redes</w:t>
      </w:r>
      <w:r w:rsidR="00D74A69">
        <w:rPr>
          <w:rFonts w:ascii="Arial" w:hAnsi="Arial" w:cs="Arial"/>
          <w:sz w:val="20"/>
          <w:szCs w:val="20"/>
          <w:lang w:val="pt-PT"/>
        </w:rPr>
        <w:t xml:space="preserve"> pelo</w:t>
      </w:r>
      <w:r w:rsidR="00D74A69" w:rsidRPr="00742B45">
        <w:rPr>
          <w:rFonts w:ascii="Arial" w:hAnsi="Arial" w:cs="Arial"/>
          <w:sz w:val="20"/>
          <w:szCs w:val="20"/>
          <w:lang w:val="pt-PT"/>
        </w:rPr>
        <w:t xml:space="preserve"> </w:t>
      </w:r>
      <w:r w:rsidR="00D74A69" w:rsidRPr="00742B45">
        <w:rPr>
          <w:rFonts w:ascii="Arial" w:hAnsi="Arial" w:cs="Arial"/>
          <w:b/>
          <w:sz w:val="20"/>
          <w:szCs w:val="20"/>
          <w:lang w:val="pt-PT"/>
        </w:rPr>
        <w:t>OPERADOR DE REDE</w:t>
      </w:r>
      <w:r w:rsidRPr="00742B45">
        <w:rPr>
          <w:rFonts w:ascii="Arial" w:hAnsi="Arial" w:cs="Arial"/>
          <w:sz w:val="20"/>
          <w:szCs w:val="20"/>
          <w:lang w:val="pt-PT"/>
        </w:rPr>
        <w:t xml:space="preserve">, nos termos do n.º </w:t>
      </w:r>
      <w:r w:rsidR="000E60CC">
        <w:rPr>
          <w:rFonts w:ascii="Arial" w:hAnsi="Arial" w:cs="Arial"/>
          <w:sz w:val="20"/>
          <w:szCs w:val="20"/>
          <w:lang w:val="pt-PT"/>
        </w:rPr>
        <w:t>8</w:t>
      </w:r>
      <w:r w:rsidR="00800642">
        <w:rPr>
          <w:rFonts w:ascii="Arial" w:hAnsi="Arial" w:cs="Arial"/>
          <w:sz w:val="20"/>
          <w:szCs w:val="20"/>
          <w:lang w:val="pt-PT"/>
        </w:rPr>
        <w:t xml:space="preserve"> </w:t>
      </w:r>
      <w:r w:rsidRPr="00742B45">
        <w:rPr>
          <w:rFonts w:ascii="Arial" w:hAnsi="Arial" w:cs="Arial"/>
          <w:sz w:val="20"/>
          <w:szCs w:val="20"/>
          <w:lang w:val="pt-PT"/>
        </w:rPr>
        <w:t>do artigo 9.º e do n.º 6 do artigo 10.º da Diretiva;</w:t>
      </w:r>
    </w:p>
    <w:p w14:paraId="15D38585" w14:textId="77777777" w:rsidR="00742B45" w:rsidRDefault="00742B45" w:rsidP="00742B45">
      <w:pPr>
        <w:pStyle w:val="ListParagraph"/>
        <w:numPr>
          <w:ilvl w:val="1"/>
          <w:numId w:val="2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Informação sobre as garantias executadas e montantes pagos em consequência da execução;</w:t>
      </w:r>
    </w:p>
    <w:p w14:paraId="153304D7" w14:textId="32589C8D" w:rsidR="00204E5E" w:rsidRPr="00742B45" w:rsidRDefault="00204E5E" w:rsidP="00B54D90">
      <w:pPr>
        <w:pStyle w:val="ListParagraph"/>
        <w:numPr>
          <w:ilvl w:val="1"/>
          <w:numId w:val="24"/>
        </w:numPr>
        <w:spacing w:after="0" w:line="360" w:lineRule="auto"/>
        <w:contextualSpacing w:val="0"/>
        <w:jc w:val="both"/>
        <w:rPr>
          <w:rFonts w:ascii="Arial" w:hAnsi="Arial" w:cs="Arial"/>
          <w:sz w:val="20"/>
          <w:szCs w:val="20"/>
          <w:lang w:val="pt-PT"/>
        </w:rPr>
      </w:pPr>
      <w:r>
        <w:rPr>
          <w:rFonts w:ascii="Arial" w:hAnsi="Arial" w:cs="Arial"/>
          <w:sz w:val="20"/>
          <w:szCs w:val="20"/>
          <w:lang w:val="pt-PT"/>
        </w:rPr>
        <w:lastRenderedPageBreak/>
        <w:t xml:space="preserve">Informação para </w:t>
      </w:r>
      <w:r w:rsidR="00B54D90">
        <w:rPr>
          <w:rFonts w:ascii="Arial" w:hAnsi="Arial" w:cs="Arial"/>
          <w:sz w:val="20"/>
          <w:szCs w:val="20"/>
          <w:lang w:val="pt-PT"/>
        </w:rPr>
        <w:t xml:space="preserve">fins de </w:t>
      </w:r>
      <w:r>
        <w:rPr>
          <w:rFonts w:ascii="Arial" w:hAnsi="Arial" w:cs="Arial"/>
          <w:sz w:val="20"/>
          <w:szCs w:val="20"/>
          <w:lang w:val="pt-PT"/>
        </w:rPr>
        <w:t xml:space="preserve">acionamento </w:t>
      </w:r>
      <w:r w:rsidR="00B54D90">
        <w:rPr>
          <w:rFonts w:ascii="Arial" w:hAnsi="Arial" w:cs="Arial"/>
          <w:sz w:val="20"/>
          <w:szCs w:val="20"/>
          <w:lang w:val="pt-PT"/>
        </w:rPr>
        <w:t>da</w:t>
      </w:r>
      <w:r w:rsidR="00C15991">
        <w:rPr>
          <w:rFonts w:ascii="Arial" w:hAnsi="Arial" w:cs="Arial"/>
          <w:sz w:val="20"/>
          <w:szCs w:val="20"/>
          <w:lang w:val="pt-PT"/>
        </w:rPr>
        <w:t>s</w:t>
      </w:r>
      <w:r w:rsidR="00B54D90">
        <w:rPr>
          <w:rFonts w:ascii="Arial" w:hAnsi="Arial" w:cs="Arial"/>
          <w:sz w:val="20"/>
          <w:szCs w:val="20"/>
          <w:lang w:val="pt-PT"/>
        </w:rPr>
        <w:t xml:space="preserve"> garantia</w:t>
      </w:r>
      <w:r w:rsidR="00C15991">
        <w:rPr>
          <w:rFonts w:ascii="Arial" w:hAnsi="Arial" w:cs="Arial"/>
          <w:sz w:val="20"/>
          <w:szCs w:val="20"/>
          <w:lang w:val="pt-PT"/>
        </w:rPr>
        <w:t>s</w:t>
      </w:r>
      <w:r w:rsidR="0062781F">
        <w:rPr>
          <w:rFonts w:ascii="Arial" w:hAnsi="Arial" w:cs="Arial"/>
          <w:sz w:val="20"/>
          <w:szCs w:val="20"/>
          <w:lang w:val="pt-PT"/>
        </w:rPr>
        <w:t>, nos termos do artigo 13.º da Diretiva;</w:t>
      </w:r>
    </w:p>
    <w:p w14:paraId="6EB5FCE8" w14:textId="084C6927" w:rsidR="00742B45" w:rsidRPr="00742B45" w:rsidRDefault="00742B45" w:rsidP="00742B45">
      <w:pPr>
        <w:pStyle w:val="ListParagraph"/>
        <w:numPr>
          <w:ilvl w:val="1"/>
          <w:numId w:val="2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Caso ocorram as situações que, nos termos da Diretiva, inibem o agente de mercado de constituir novos clientes na </w:t>
      </w:r>
      <w:r w:rsidRPr="00E103BE">
        <w:rPr>
          <w:rFonts w:ascii="Arial" w:hAnsi="Arial" w:cs="Arial"/>
          <w:sz w:val="20"/>
          <w:szCs w:val="20"/>
          <w:lang w:val="pt-PT"/>
        </w:rPr>
        <w:t xml:space="preserve">sua carteira ou agregar novas instalações de produção, consoante os casos, o </w:t>
      </w:r>
      <w:r w:rsidRPr="00E103BE">
        <w:rPr>
          <w:rFonts w:ascii="Arial" w:hAnsi="Arial" w:cs="Arial"/>
          <w:b/>
          <w:sz w:val="20"/>
          <w:szCs w:val="20"/>
          <w:lang w:val="pt-PT"/>
        </w:rPr>
        <w:t>GESTOR DE GARANTIAS</w:t>
      </w:r>
      <w:r w:rsidRPr="00E103BE">
        <w:rPr>
          <w:rFonts w:ascii="Arial" w:hAnsi="Arial" w:cs="Arial"/>
          <w:sz w:val="20"/>
          <w:szCs w:val="20"/>
          <w:lang w:val="pt-PT"/>
        </w:rPr>
        <w:t xml:space="preserve"> informa o </w:t>
      </w:r>
      <w:r w:rsidRPr="00E103BE">
        <w:rPr>
          <w:rFonts w:ascii="Arial" w:hAnsi="Arial" w:cs="Arial"/>
          <w:b/>
          <w:sz w:val="20"/>
          <w:szCs w:val="20"/>
          <w:lang w:val="pt-PT"/>
        </w:rPr>
        <w:t>OPERADOR DE REDE</w:t>
      </w:r>
      <w:r w:rsidR="00F662CE" w:rsidRPr="00E103BE">
        <w:rPr>
          <w:rFonts w:ascii="Arial" w:hAnsi="Arial" w:cs="Arial"/>
          <w:b/>
          <w:sz w:val="20"/>
          <w:szCs w:val="20"/>
          <w:lang w:val="pt-PT"/>
        </w:rPr>
        <w:t xml:space="preserve"> </w:t>
      </w:r>
      <w:r w:rsidR="00800642" w:rsidRPr="00E103BE">
        <w:rPr>
          <w:rFonts w:ascii="Arial" w:hAnsi="Arial" w:cs="Arial"/>
          <w:sz w:val="20"/>
          <w:szCs w:val="20"/>
          <w:lang w:val="pt-PT"/>
        </w:rPr>
        <w:t xml:space="preserve">e o OPERADOR LOGÍSTICO DA MUDANÇA DE COMERCIALIZADOR </w:t>
      </w:r>
      <w:r w:rsidRPr="00E103BE">
        <w:rPr>
          <w:rFonts w:ascii="Arial" w:hAnsi="Arial" w:cs="Arial"/>
          <w:sz w:val="20"/>
          <w:szCs w:val="20"/>
          <w:lang w:val="pt-PT"/>
        </w:rPr>
        <w:t>para que sejam implementados os procedimentos para o efeito, designadamente nos termos</w:t>
      </w:r>
      <w:r w:rsidRPr="00742B45">
        <w:rPr>
          <w:rFonts w:ascii="Arial" w:hAnsi="Arial" w:cs="Arial"/>
          <w:sz w:val="20"/>
          <w:szCs w:val="20"/>
          <w:lang w:val="pt-PT"/>
        </w:rPr>
        <w:t xml:space="preserve"> previstos nos n.</w:t>
      </w:r>
      <w:r w:rsidRPr="00742B45">
        <w:rPr>
          <w:rFonts w:ascii="Arial" w:hAnsi="Arial" w:cs="Arial"/>
          <w:sz w:val="20"/>
          <w:szCs w:val="20"/>
          <w:vertAlign w:val="superscript"/>
          <w:lang w:val="pt-PT"/>
        </w:rPr>
        <w:t>os</w:t>
      </w:r>
      <w:r w:rsidRPr="00742B45">
        <w:rPr>
          <w:rFonts w:ascii="Arial" w:hAnsi="Arial" w:cs="Arial"/>
          <w:sz w:val="20"/>
          <w:szCs w:val="20"/>
          <w:lang w:val="pt-PT"/>
        </w:rPr>
        <w:t xml:space="preserve"> 7 e 8 do artigo 14.º da Diretiva.</w:t>
      </w:r>
    </w:p>
    <w:p w14:paraId="56B44453" w14:textId="77777777" w:rsidR="00742B45" w:rsidRPr="00742B45" w:rsidRDefault="00742B45" w:rsidP="00742B45">
      <w:pPr>
        <w:pStyle w:val="ListParagraph"/>
        <w:numPr>
          <w:ilvl w:val="0"/>
          <w:numId w:val="2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A informação a enviar ao </w:t>
      </w:r>
      <w:r w:rsidRPr="00742B45">
        <w:rPr>
          <w:rFonts w:ascii="Arial" w:hAnsi="Arial" w:cs="Arial"/>
          <w:b/>
          <w:bCs/>
          <w:sz w:val="20"/>
          <w:szCs w:val="20"/>
          <w:lang w:val="pt-PT"/>
        </w:rPr>
        <w:t>GESTOR DE GARANTIAS</w:t>
      </w:r>
      <w:r w:rsidRPr="00742B45">
        <w:rPr>
          <w:rFonts w:ascii="Arial" w:hAnsi="Arial" w:cs="Arial"/>
          <w:sz w:val="20"/>
          <w:szCs w:val="20"/>
          <w:lang w:val="pt-PT"/>
        </w:rPr>
        <w:t xml:space="preserve"> nos termos do n.º 2 da presente Cláusula é feita numa base diária e nos termos do Anexo II (Procedimentos de informação operacional ao gestor integrado de garantias) da Diretiva.</w:t>
      </w:r>
    </w:p>
    <w:p w14:paraId="5CAE13B8" w14:textId="37BA1CB3" w:rsidR="00742B45" w:rsidRPr="00742B45" w:rsidRDefault="00742B45" w:rsidP="00742B45">
      <w:pPr>
        <w:pStyle w:val="ListParagraph"/>
        <w:numPr>
          <w:ilvl w:val="0"/>
          <w:numId w:val="24"/>
        </w:numPr>
        <w:spacing w:after="0" w:line="360" w:lineRule="auto"/>
        <w:jc w:val="both"/>
        <w:rPr>
          <w:rFonts w:ascii="Arial" w:hAnsi="Arial" w:cs="Arial"/>
          <w:sz w:val="20"/>
          <w:szCs w:val="20"/>
          <w:lang w:val="pt-PT"/>
        </w:rPr>
      </w:pPr>
      <w:r w:rsidRPr="00742B45">
        <w:rPr>
          <w:rFonts w:ascii="Arial" w:hAnsi="Arial" w:cs="Arial"/>
          <w:sz w:val="20"/>
          <w:szCs w:val="20"/>
          <w:lang w:val="pt-PT"/>
        </w:rPr>
        <w:t xml:space="preserve">Sem prejuízo do número anterior, as Partes devem ainda respeitar </w:t>
      </w:r>
      <w:r w:rsidR="003E594C">
        <w:rPr>
          <w:rFonts w:ascii="Arial" w:hAnsi="Arial" w:cs="Arial"/>
          <w:sz w:val="20"/>
          <w:szCs w:val="20"/>
          <w:lang w:val="pt-PT"/>
        </w:rPr>
        <w:t>as especificações referidas</w:t>
      </w:r>
      <w:r w:rsidR="003E594C" w:rsidRPr="00742B45">
        <w:rPr>
          <w:rFonts w:ascii="Arial" w:hAnsi="Arial" w:cs="Arial"/>
          <w:sz w:val="20"/>
          <w:szCs w:val="20"/>
          <w:lang w:val="pt-PT"/>
        </w:rPr>
        <w:t xml:space="preserve"> </w:t>
      </w:r>
      <w:r w:rsidR="003E594C">
        <w:rPr>
          <w:rFonts w:ascii="Arial" w:hAnsi="Arial" w:cs="Arial"/>
          <w:sz w:val="20"/>
          <w:szCs w:val="20"/>
          <w:lang w:val="pt-PT"/>
        </w:rPr>
        <w:t xml:space="preserve">no documento </w:t>
      </w:r>
      <w:r w:rsidRPr="00742B45">
        <w:rPr>
          <w:rFonts w:ascii="Arial" w:hAnsi="Arial" w:cs="Arial"/>
          <w:sz w:val="20"/>
          <w:szCs w:val="20"/>
          <w:lang w:val="pt-PT"/>
        </w:rPr>
        <w:t>“</w:t>
      </w:r>
      <w:r w:rsidR="003E594C" w:rsidRPr="003E594C">
        <w:rPr>
          <w:rFonts w:ascii="Arial" w:hAnsi="Arial" w:cs="Arial"/>
          <w:i/>
          <w:iCs/>
          <w:sz w:val="20"/>
          <w:szCs w:val="20"/>
          <w:lang w:val="pt-PT"/>
        </w:rPr>
        <w:t>GIG_ServiçoWebReporteInformação</w:t>
      </w:r>
      <w:r w:rsidRPr="00742B45">
        <w:rPr>
          <w:rFonts w:ascii="Arial" w:hAnsi="Arial" w:cs="Arial"/>
          <w:sz w:val="20"/>
          <w:szCs w:val="20"/>
          <w:lang w:val="pt-PT"/>
        </w:rPr>
        <w:t xml:space="preserve">” </w:t>
      </w:r>
      <w:r w:rsidR="003E594C">
        <w:rPr>
          <w:rFonts w:ascii="Arial" w:hAnsi="Arial" w:cs="Arial"/>
          <w:sz w:val="20"/>
          <w:szCs w:val="20"/>
          <w:lang w:val="pt-PT"/>
        </w:rPr>
        <w:t>disponibilizado pelo</w:t>
      </w:r>
      <w:r w:rsidR="003E594C" w:rsidRPr="003E594C">
        <w:rPr>
          <w:rFonts w:ascii="Arial" w:hAnsi="Arial" w:cs="Arial"/>
          <w:b/>
          <w:bCs/>
          <w:sz w:val="20"/>
          <w:szCs w:val="20"/>
          <w:lang w:val="pt-PT"/>
        </w:rPr>
        <w:t xml:space="preserve"> </w:t>
      </w:r>
      <w:r w:rsidR="003E594C" w:rsidRPr="00742B45">
        <w:rPr>
          <w:rFonts w:ascii="Arial" w:hAnsi="Arial" w:cs="Arial"/>
          <w:b/>
          <w:bCs/>
          <w:sz w:val="20"/>
          <w:szCs w:val="20"/>
          <w:lang w:val="pt-PT"/>
        </w:rPr>
        <w:t>GESTOR DE GARANTIAS</w:t>
      </w:r>
      <w:r w:rsidR="003E594C">
        <w:rPr>
          <w:rFonts w:ascii="Arial" w:hAnsi="Arial" w:cs="Arial"/>
          <w:sz w:val="20"/>
          <w:szCs w:val="20"/>
          <w:lang w:val="pt-PT"/>
        </w:rPr>
        <w:t xml:space="preserve"> ao </w:t>
      </w:r>
      <w:r w:rsidR="003E594C" w:rsidRPr="00742B45">
        <w:rPr>
          <w:rFonts w:ascii="Arial" w:hAnsi="Arial" w:cs="Arial"/>
          <w:b/>
          <w:sz w:val="20"/>
          <w:szCs w:val="20"/>
          <w:lang w:val="pt-PT"/>
        </w:rPr>
        <w:t>OPERADOR DE REDE</w:t>
      </w:r>
      <w:r w:rsidRPr="00742B45">
        <w:rPr>
          <w:rFonts w:ascii="Arial" w:hAnsi="Arial" w:cs="Arial"/>
          <w:sz w:val="20"/>
          <w:szCs w:val="20"/>
          <w:lang w:val="pt-PT"/>
        </w:rPr>
        <w:t>.</w:t>
      </w:r>
    </w:p>
    <w:p w14:paraId="1D376571" w14:textId="77777777" w:rsidR="00742B45" w:rsidRPr="00742B45" w:rsidRDefault="00742B45" w:rsidP="00742B45">
      <w:pPr>
        <w:pStyle w:val="ListParagraph"/>
        <w:numPr>
          <w:ilvl w:val="0"/>
          <w:numId w:val="24"/>
        </w:numPr>
        <w:spacing w:after="0" w:line="360" w:lineRule="auto"/>
        <w:jc w:val="both"/>
        <w:rPr>
          <w:rFonts w:ascii="Arial" w:hAnsi="Arial" w:cs="Arial"/>
          <w:sz w:val="20"/>
          <w:szCs w:val="20"/>
          <w:lang w:val="pt-PT"/>
        </w:rPr>
      </w:pPr>
      <w:r w:rsidRPr="00742B45">
        <w:rPr>
          <w:rFonts w:ascii="Arial" w:hAnsi="Arial" w:cs="Arial"/>
          <w:sz w:val="20"/>
          <w:szCs w:val="20"/>
          <w:lang w:val="pt-PT"/>
        </w:rPr>
        <w:t>As Partes devem assegurar que os intercâmbios regulares de informação se realizem de forma automática entre os sistemas de informação de ambas as Partes, sem exigir nenhuma comunicação entre os colaboradores de ambas as entidades, com uma periodicidade diária (i.e., até às 18 horas do segundo dia útil seguinte ao dia a que a informação se reporta), nos termos da Diretiva.</w:t>
      </w:r>
    </w:p>
    <w:p w14:paraId="713B7398" w14:textId="77777777" w:rsidR="00742B45" w:rsidRPr="00742B45" w:rsidRDefault="00742B45" w:rsidP="00742B45">
      <w:pPr>
        <w:pStyle w:val="ListParagraph"/>
        <w:numPr>
          <w:ilvl w:val="0"/>
          <w:numId w:val="24"/>
        </w:numPr>
        <w:spacing w:after="0" w:line="360" w:lineRule="auto"/>
        <w:jc w:val="both"/>
        <w:rPr>
          <w:rFonts w:ascii="Arial" w:hAnsi="Arial" w:cs="Arial"/>
          <w:sz w:val="20"/>
          <w:szCs w:val="20"/>
          <w:lang w:val="pt-PT"/>
        </w:rPr>
      </w:pPr>
      <w:r w:rsidRPr="00742B45">
        <w:rPr>
          <w:rFonts w:ascii="Arial" w:hAnsi="Arial" w:cs="Arial"/>
          <w:sz w:val="20"/>
          <w:szCs w:val="20"/>
          <w:lang w:val="pt-PT"/>
        </w:rPr>
        <w:t>As Partes devem implementar, de forma adequada, atempada e diligente, mecanismos para resolver da forma mais eficiente possível quaisquer incidências que possam vir a ocorrer no processo de intercâmbio de informação.</w:t>
      </w:r>
    </w:p>
    <w:p w14:paraId="10CE7C5E" w14:textId="77777777" w:rsidR="00742B45" w:rsidRPr="00742B45" w:rsidRDefault="00742B45" w:rsidP="00742B45">
      <w:pPr>
        <w:pStyle w:val="BodyText"/>
        <w:spacing w:line="360" w:lineRule="auto"/>
        <w:rPr>
          <w:rFonts w:ascii="Arial" w:hAnsi="Arial" w:cs="Arial"/>
          <w:b/>
          <w:color w:val="92D050"/>
          <w:sz w:val="20"/>
          <w:szCs w:val="20"/>
        </w:rPr>
      </w:pPr>
    </w:p>
    <w:p w14:paraId="5C85D639"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QUINTA</w:t>
      </w:r>
    </w:p>
    <w:p w14:paraId="15782BC4"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(Proteção de dados)</w:t>
      </w:r>
    </w:p>
    <w:p w14:paraId="3E33B6A0" w14:textId="77777777" w:rsidR="00742B45" w:rsidRPr="00742B45" w:rsidRDefault="00742B45" w:rsidP="00742B45">
      <w:pPr>
        <w:numPr>
          <w:ilvl w:val="0"/>
          <w:numId w:val="21"/>
        </w:numPr>
        <w:spacing w:after="0" w:line="360" w:lineRule="auto"/>
        <w:jc w:val="both"/>
        <w:rPr>
          <w:rFonts w:ascii="Arial" w:hAnsi="Arial" w:cs="Arial"/>
          <w:sz w:val="20"/>
          <w:szCs w:val="20"/>
        </w:rPr>
      </w:pPr>
      <w:r w:rsidRPr="00742B45">
        <w:rPr>
          <w:rFonts w:ascii="Arial" w:hAnsi="Arial" w:cs="Arial"/>
          <w:sz w:val="20"/>
          <w:szCs w:val="20"/>
        </w:rPr>
        <w:t>As Partes obrigam-se a tratar os dados pessoais constantes das bases de dados que servem de suporte aos processos abrangidos no estrito cumprimento do Regulamento Geral de Proteção de Dados em vigor e demais legislação aplicável em matéria de tratamento de dados pessoais.</w:t>
      </w:r>
    </w:p>
    <w:p w14:paraId="60F1E958" w14:textId="77777777" w:rsidR="00742B45" w:rsidRPr="00742B45" w:rsidRDefault="00742B45" w:rsidP="00742B45">
      <w:pPr>
        <w:numPr>
          <w:ilvl w:val="0"/>
          <w:numId w:val="21"/>
        </w:numPr>
        <w:spacing w:after="0" w:line="360" w:lineRule="auto"/>
        <w:jc w:val="both"/>
        <w:rPr>
          <w:rFonts w:ascii="Arial" w:hAnsi="Arial" w:cs="Arial"/>
          <w:sz w:val="20"/>
          <w:szCs w:val="20"/>
        </w:rPr>
      </w:pPr>
      <w:r w:rsidRPr="00742B45">
        <w:rPr>
          <w:rFonts w:ascii="Arial" w:hAnsi="Arial" w:cs="Arial"/>
          <w:sz w:val="20"/>
          <w:szCs w:val="20"/>
        </w:rPr>
        <w:t>As Partes obrigam-se a tratar os dados pessoais estritamente para a concretização dos procedimentos e processos previstos no Contrato, de acordo com a Diretiva e a demais legislação e regulamentação aplicável.</w:t>
      </w:r>
    </w:p>
    <w:p w14:paraId="3B91D146" w14:textId="77777777" w:rsidR="00742B45" w:rsidRPr="00742B45" w:rsidRDefault="00742B45" w:rsidP="00742B45">
      <w:pPr>
        <w:numPr>
          <w:ilvl w:val="0"/>
          <w:numId w:val="21"/>
        </w:numPr>
        <w:spacing w:after="0" w:line="360" w:lineRule="auto"/>
        <w:jc w:val="both"/>
        <w:rPr>
          <w:rFonts w:ascii="Arial" w:hAnsi="Arial" w:cs="Arial"/>
          <w:sz w:val="20"/>
          <w:szCs w:val="20"/>
        </w:rPr>
      </w:pPr>
      <w:r w:rsidRPr="00742B45">
        <w:rPr>
          <w:rFonts w:ascii="Arial" w:hAnsi="Arial" w:cs="Arial"/>
          <w:sz w:val="20"/>
          <w:szCs w:val="20"/>
        </w:rPr>
        <w:t xml:space="preserve">Sempre que necessário, o </w:t>
      </w:r>
      <w:r w:rsidRPr="00742B45">
        <w:rPr>
          <w:rFonts w:ascii="Arial" w:hAnsi="Arial" w:cs="Arial"/>
          <w:b/>
          <w:sz w:val="20"/>
          <w:szCs w:val="20"/>
        </w:rPr>
        <w:t>OPERADOR DE REDE</w:t>
      </w:r>
      <w:r w:rsidRPr="00742B45">
        <w:rPr>
          <w:rFonts w:ascii="Arial" w:hAnsi="Arial" w:cs="Arial"/>
          <w:sz w:val="20"/>
          <w:szCs w:val="20"/>
        </w:rPr>
        <w:t xml:space="preserve"> deve remeter ao </w:t>
      </w:r>
      <w:r w:rsidRPr="00742B45">
        <w:rPr>
          <w:rFonts w:ascii="Arial" w:hAnsi="Arial" w:cs="Arial"/>
          <w:b/>
          <w:sz w:val="20"/>
          <w:szCs w:val="20"/>
        </w:rPr>
        <w:t>GESTOR DE GARANTIAS</w:t>
      </w:r>
      <w:r w:rsidRPr="00742B45">
        <w:rPr>
          <w:rFonts w:ascii="Arial" w:hAnsi="Arial" w:cs="Arial"/>
          <w:sz w:val="20"/>
          <w:szCs w:val="20"/>
        </w:rPr>
        <w:t xml:space="preserve"> as autorizações expressas previstas na legislação para o tratamento de dados que suportam os procedimentos constantes da Diretiva.</w:t>
      </w:r>
    </w:p>
    <w:p w14:paraId="64165161" w14:textId="77777777" w:rsidR="00742B45" w:rsidRPr="00742B45" w:rsidRDefault="00742B45" w:rsidP="00742B45">
      <w:pPr>
        <w:numPr>
          <w:ilvl w:val="0"/>
          <w:numId w:val="21"/>
        </w:numPr>
        <w:spacing w:after="0" w:line="360" w:lineRule="auto"/>
        <w:jc w:val="both"/>
        <w:rPr>
          <w:rFonts w:ascii="Arial" w:hAnsi="Arial" w:cs="Arial"/>
          <w:sz w:val="20"/>
          <w:szCs w:val="20"/>
        </w:rPr>
      </w:pPr>
      <w:r w:rsidRPr="00742B45">
        <w:rPr>
          <w:rFonts w:ascii="Arial" w:hAnsi="Arial" w:cs="Arial"/>
          <w:sz w:val="20"/>
          <w:szCs w:val="20"/>
        </w:rPr>
        <w:t xml:space="preserve">O não cumprimento ou a oposição do </w:t>
      </w:r>
      <w:r w:rsidRPr="00742B45">
        <w:rPr>
          <w:rFonts w:ascii="Arial" w:hAnsi="Arial" w:cs="Arial"/>
          <w:b/>
          <w:sz w:val="20"/>
          <w:szCs w:val="20"/>
        </w:rPr>
        <w:t>OPERADOR DE REDE</w:t>
      </w:r>
      <w:r w:rsidRPr="00742B45">
        <w:rPr>
          <w:rFonts w:ascii="Arial" w:hAnsi="Arial" w:cs="Arial"/>
          <w:sz w:val="20"/>
          <w:szCs w:val="20"/>
        </w:rPr>
        <w:t xml:space="preserve"> à prestação das autorizações expressas previstas no número anterior constitui fundamento para a suspensão do presente Acordo.</w:t>
      </w:r>
    </w:p>
    <w:p w14:paraId="473CE61B" w14:textId="77777777" w:rsidR="00742B45" w:rsidRPr="00742B45" w:rsidRDefault="00742B45" w:rsidP="00742B45">
      <w:pPr>
        <w:numPr>
          <w:ilvl w:val="0"/>
          <w:numId w:val="21"/>
        </w:numPr>
        <w:spacing w:after="0" w:line="360" w:lineRule="auto"/>
        <w:jc w:val="both"/>
        <w:rPr>
          <w:rFonts w:ascii="Arial" w:hAnsi="Arial" w:cs="Arial"/>
          <w:sz w:val="20"/>
          <w:szCs w:val="20"/>
        </w:rPr>
      </w:pPr>
      <w:r w:rsidRPr="00742B45">
        <w:rPr>
          <w:rFonts w:ascii="Arial" w:hAnsi="Arial" w:cs="Arial"/>
          <w:sz w:val="20"/>
          <w:szCs w:val="20"/>
        </w:rPr>
        <w:lastRenderedPageBreak/>
        <w:t xml:space="preserve">O </w:t>
      </w:r>
      <w:r w:rsidRPr="00742B45">
        <w:rPr>
          <w:rFonts w:ascii="Arial" w:hAnsi="Arial" w:cs="Arial"/>
          <w:b/>
          <w:sz w:val="20"/>
          <w:szCs w:val="20"/>
        </w:rPr>
        <w:t>OPERADOR DE REDE</w:t>
      </w:r>
      <w:r w:rsidRPr="00742B45">
        <w:rPr>
          <w:rFonts w:ascii="Arial" w:hAnsi="Arial" w:cs="Arial"/>
          <w:sz w:val="20"/>
          <w:szCs w:val="20"/>
        </w:rPr>
        <w:t xml:space="preserve"> autoriza o </w:t>
      </w:r>
      <w:r w:rsidRPr="00742B45">
        <w:rPr>
          <w:rFonts w:ascii="Arial" w:hAnsi="Arial" w:cs="Arial"/>
          <w:b/>
          <w:sz w:val="20"/>
          <w:szCs w:val="20"/>
        </w:rPr>
        <w:t>GESTOR DE GARANTIAS</w:t>
      </w:r>
      <w:r w:rsidRPr="00742B45">
        <w:rPr>
          <w:rFonts w:ascii="Arial" w:hAnsi="Arial" w:cs="Arial"/>
          <w:sz w:val="20"/>
          <w:szCs w:val="20"/>
        </w:rPr>
        <w:t xml:space="preserve"> a proceder à gravação de todas as suas comunicações telefónicas, nomeadamente, das instruções ou pedidos que transmita, e utilizar tais gravações para prova da sua realização, bem como para efeitos de supervisão realizada pelo </w:t>
      </w:r>
      <w:r w:rsidRPr="00742B45">
        <w:rPr>
          <w:rFonts w:ascii="Arial" w:hAnsi="Arial" w:cs="Arial"/>
          <w:b/>
          <w:sz w:val="20"/>
          <w:szCs w:val="20"/>
        </w:rPr>
        <w:t>GESTOR DE GARANTIAS</w:t>
      </w:r>
      <w:r w:rsidRPr="00742B45">
        <w:rPr>
          <w:rFonts w:ascii="Arial" w:hAnsi="Arial" w:cs="Arial"/>
          <w:sz w:val="20"/>
          <w:szCs w:val="20"/>
        </w:rPr>
        <w:t xml:space="preserve"> ou pelas entidades competentes.</w:t>
      </w:r>
    </w:p>
    <w:p w14:paraId="06547AEB" w14:textId="77777777" w:rsidR="00742B45" w:rsidRPr="00742B45" w:rsidRDefault="00742B45" w:rsidP="00742B45">
      <w:pPr>
        <w:numPr>
          <w:ilvl w:val="0"/>
          <w:numId w:val="21"/>
        </w:numPr>
        <w:spacing w:after="0" w:line="360" w:lineRule="auto"/>
        <w:jc w:val="both"/>
        <w:rPr>
          <w:rFonts w:ascii="Arial" w:hAnsi="Arial" w:cs="Arial"/>
          <w:sz w:val="20"/>
          <w:szCs w:val="20"/>
        </w:rPr>
      </w:pPr>
      <w:r w:rsidRPr="00742B45">
        <w:rPr>
          <w:rFonts w:ascii="Arial" w:hAnsi="Arial" w:cs="Arial"/>
          <w:sz w:val="20"/>
          <w:szCs w:val="20"/>
        </w:rPr>
        <w:t xml:space="preserve">O </w:t>
      </w:r>
      <w:r w:rsidRPr="00742B45">
        <w:rPr>
          <w:rFonts w:ascii="Arial" w:hAnsi="Arial" w:cs="Arial"/>
          <w:b/>
          <w:sz w:val="20"/>
          <w:szCs w:val="20"/>
        </w:rPr>
        <w:t>OPERADOR DE REDE</w:t>
      </w:r>
      <w:r w:rsidRPr="00742B45">
        <w:rPr>
          <w:rFonts w:ascii="Arial" w:hAnsi="Arial" w:cs="Arial"/>
          <w:sz w:val="20"/>
          <w:szCs w:val="20"/>
        </w:rPr>
        <w:t xml:space="preserve"> autoriza o </w:t>
      </w:r>
      <w:r w:rsidRPr="00742B45">
        <w:rPr>
          <w:rFonts w:ascii="Arial" w:hAnsi="Arial" w:cs="Arial"/>
          <w:b/>
          <w:sz w:val="20"/>
          <w:szCs w:val="20"/>
        </w:rPr>
        <w:t>GESTOR DE GARANTIAS</w:t>
      </w:r>
      <w:r w:rsidRPr="00742B45">
        <w:rPr>
          <w:rFonts w:ascii="Arial" w:hAnsi="Arial" w:cs="Arial"/>
          <w:sz w:val="20"/>
          <w:szCs w:val="20"/>
        </w:rPr>
        <w:t xml:space="preserve"> a proceder ao tratamento informático da informação por si fornecida para efeitos e no âmbito do mecanismo de gestão integrada de garantias, em especial os dados pessoais aí contidos, designadamente com vista à execução deste Acordo, ao exercício dos poderes do </w:t>
      </w:r>
      <w:r w:rsidRPr="00742B45">
        <w:rPr>
          <w:rFonts w:ascii="Arial" w:hAnsi="Arial" w:cs="Arial"/>
          <w:b/>
          <w:sz w:val="20"/>
          <w:szCs w:val="20"/>
        </w:rPr>
        <w:t>GESTOR DE GARANTIAS</w:t>
      </w:r>
      <w:r w:rsidRPr="00742B45">
        <w:rPr>
          <w:rFonts w:ascii="Arial" w:hAnsi="Arial" w:cs="Arial"/>
          <w:sz w:val="20"/>
          <w:szCs w:val="20"/>
        </w:rPr>
        <w:t xml:space="preserve"> ou para fins estatísticos, sem prejuízo do dever de sigilo a que se encontra vinculado o </w:t>
      </w:r>
      <w:r w:rsidRPr="00742B45">
        <w:rPr>
          <w:rFonts w:ascii="Arial" w:hAnsi="Arial" w:cs="Arial"/>
          <w:b/>
          <w:sz w:val="20"/>
          <w:szCs w:val="20"/>
        </w:rPr>
        <w:t>GESTOR DE GARANTIAS</w:t>
      </w:r>
      <w:r w:rsidRPr="00742B45">
        <w:rPr>
          <w:rFonts w:ascii="Arial" w:hAnsi="Arial" w:cs="Arial"/>
          <w:sz w:val="20"/>
          <w:szCs w:val="20"/>
        </w:rPr>
        <w:t xml:space="preserve">, tendo o </w:t>
      </w:r>
      <w:r w:rsidRPr="00742B45">
        <w:rPr>
          <w:rFonts w:ascii="Arial" w:hAnsi="Arial" w:cs="Arial"/>
          <w:b/>
          <w:sz w:val="20"/>
          <w:szCs w:val="20"/>
        </w:rPr>
        <w:t>OPERADOR DE REDE</w:t>
      </w:r>
      <w:r w:rsidRPr="00742B45">
        <w:rPr>
          <w:rFonts w:ascii="Arial" w:hAnsi="Arial" w:cs="Arial"/>
          <w:sz w:val="20"/>
          <w:szCs w:val="20"/>
        </w:rPr>
        <w:t xml:space="preserve"> o direito de aceder aos elementos constantes das referidas bases de dados e de exigir a sua atualização ou retificação.</w:t>
      </w:r>
    </w:p>
    <w:p w14:paraId="71FC4C6E" w14:textId="77777777" w:rsidR="00742B45" w:rsidRPr="00742B45" w:rsidRDefault="00742B45" w:rsidP="00742B45">
      <w:pPr>
        <w:pStyle w:val="BodyText"/>
        <w:spacing w:line="360" w:lineRule="auto"/>
        <w:rPr>
          <w:rFonts w:ascii="Arial" w:hAnsi="Arial" w:cs="Arial"/>
          <w:b/>
          <w:color w:val="92D050"/>
          <w:sz w:val="20"/>
          <w:szCs w:val="20"/>
        </w:rPr>
      </w:pPr>
    </w:p>
    <w:p w14:paraId="770D079A"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SEXTA</w:t>
      </w:r>
    </w:p>
    <w:p w14:paraId="49E991A9"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(Confidencialidade)</w:t>
      </w:r>
    </w:p>
    <w:p w14:paraId="2085DDD5" w14:textId="77777777" w:rsidR="00742B45" w:rsidRPr="00742B45" w:rsidRDefault="00742B45" w:rsidP="00742B45">
      <w:pPr>
        <w:pStyle w:val="ListParagraph"/>
        <w:numPr>
          <w:ilvl w:val="0"/>
          <w:numId w:val="16"/>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Sem prejuízo das comunicações previstas no presente Acordo, na Diretiva ou legalmente impostas, as Partes devem observar a mais estrita confidencialidade quanto a todo o tipo de informação prestada pela outra parte ou por qualquer forma adquirida no âmbito do Acordo.</w:t>
      </w:r>
    </w:p>
    <w:p w14:paraId="4A9BFB43" w14:textId="77777777" w:rsidR="00742B45" w:rsidRPr="00742B45" w:rsidRDefault="00742B45" w:rsidP="00742B45">
      <w:pPr>
        <w:pStyle w:val="ListParagraph"/>
        <w:numPr>
          <w:ilvl w:val="0"/>
          <w:numId w:val="16"/>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A obrigação de confidencialidade prevista no número anterior permanece mesmo depois do termo do presente Acordo.</w:t>
      </w:r>
    </w:p>
    <w:p w14:paraId="5D030CBC" w14:textId="77777777" w:rsidR="00742B45" w:rsidRPr="00742B45" w:rsidRDefault="00742B45" w:rsidP="00742B45">
      <w:pPr>
        <w:pStyle w:val="ListParagraph"/>
        <w:numPr>
          <w:ilvl w:val="0"/>
          <w:numId w:val="16"/>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O previsto nos números anteriores não se aplica a:</w:t>
      </w:r>
    </w:p>
    <w:p w14:paraId="590C6881" w14:textId="77777777" w:rsidR="00742B45" w:rsidRPr="00742B45" w:rsidRDefault="00742B45" w:rsidP="00742B45">
      <w:pPr>
        <w:pStyle w:val="ListParagraph"/>
        <w:numPr>
          <w:ilvl w:val="0"/>
          <w:numId w:val="22"/>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Informações que alguma das Partes se encontre legalmente obrigada a prestar a alguma autoridade pública ou que seja necessário para exercício do direito de defesa de alguma das Partes;</w:t>
      </w:r>
    </w:p>
    <w:p w14:paraId="4C11FF65" w14:textId="77777777" w:rsidR="00742B45" w:rsidRPr="00742B45" w:rsidRDefault="00742B45" w:rsidP="00742B45">
      <w:pPr>
        <w:pStyle w:val="ListParagraph"/>
        <w:numPr>
          <w:ilvl w:val="0"/>
          <w:numId w:val="22"/>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Informações que nesta data já sejam do conhecimento público;</w:t>
      </w:r>
    </w:p>
    <w:p w14:paraId="697F9A0F" w14:textId="77777777" w:rsidR="00742B45" w:rsidRPr="00742B45" w:rsidRDefault="00742B45" w:rsidP="00742B45">
      <w:pPr>
        <w:pStyle w:val="ListParagraph"/>
        <w:numPr>
          <w:ilvl w:val="0"/>
          <w:numId w:val="22"/>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Informações que tenham sido facultadas com a indicação expressa de informações não confidenciais ou com autorização para a sua divulgação.</w:t>
      </w:r>
    </w:p>
    <w:p w14:paraId="5F461F84" w14:textId="77777777" w:rsidR="00742B45" w:rsidRPr="00742B45" w:rsidRDefault="00742B45" w:rsidP="00742B45">
      <w:pPr>
        <w:pStyle w:val="ListParagraph"/>
        <w:numPr>
          <w:ilvl w:val="0"/>
          <w:numId w:val="16"/>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Sempre que seja inevitável que algum terceiro tome conhecimento de informação confidencial, as Partes assegurarão a assunção por aquele terceiro de um dever de confidencialidade no mínimo equivalente ao previsto no presente Acordo.</w:t>
      </w:r>
    </w:p>
    <w:p w14:paraId="203404A4" w14:textId="77777777" w:rsidR="00742B45" w:rsidRPr="00742B45" w:rsidRDefault="00742B45" w:rsidP="00742B45">
      <w:pPr>
        <w:pStyle w:val="BodyText"/>
        <w:spacing w:line="360" w:lineRule="auto"/>
        <w:rPr>
          <w:rFonts w:ascii="Arial" w:hAnsi="Arial" w:cs="Arial"/>
          <w:b/>
          <w:color w:val="92D050"/>
          <w:sz w:val="20"/>
          <w:szCs w:val="20"/>
        </w:rPr>
      </w:pPr>
    </w:p>
    <w:p w14:paraId="06A2BA75" w14:textId="77777777" w:rsidR="00742B45" w:rsidRPr="00742B45" w:rsidRDefault="00742B45" w:rsidP="003827EA">
      <w:pPr>
        <w:pStyle w:val="BodyText"/>
        <w:keepNext/>
        <w:keepLines/>
        <w:spacing w:line="360" w:lineRule="auto"/>
        <w:jc w:val="center"/>
        <w:rPr>
          <w:rFonts w:ascii="Arial" w:hAnsi="Arial" w:cs="Arial"/>
          <w:b/>
          <w:color w:val="92D050"/>
          <w:sz w:val="20"/>
          <w:szCs w:val="20"/>
          <w:lang w:val="es-ES_tradnl"/>
        </w:rPr>
      </w:pPr>
      <w:r w:rsidRPr="00742B45">
        <w:rPr>
          <w:rFonts w:ascii="Arial" w:hAnsi="Arial" w:cs="Arial"/>
          <w:b/>
          <w:color w:val="92D050"/>
          <w:sz w:val="20"/>
          <w:szCs w:val="20"/>
          <w:lang w:val="es-ES_tradnl"/>
        </w:rPr>
        <w:lastRenderedPageBreak/>
        <w:t>CLÁUSULA SÉTIMA</w:t>
      </w:r>
    </w:p>
    <w:p w14:paraId="2BD7DACB" w14:textId="77777777" w:rsidR="00742B45" w:rsidRPr="00742B45" w:rsidRDefault="00742B45" w:rsidP="003827EA">
      <w:pPr>
        <w:pStyle w:val="BodyText"/>
        <w:keepNext/>
        <w:keepLines/>
        <w:spacing w:line="360" w:lineRule="auto"/>
        <w:jc w:val="center"/>
        <w:rPr>
          <w:rFonts w:ascii="Arial" w:hAnsi="Arial" w:cs="Arial"/>
          <w:b/>
          <w:color w:val="92D050"/>
          <w:sz w:val="20"/>
          <w:szCs w:val="20"/>
          <w:lang w:val="es-ES_tradnl"/>
        </w:rPr>
      </w:pPr>
      <w:r w:rsidRPr="00742B45">
        <w:rPr>
          <w:rFonts w:ascii="Arial" w:hAnsi="Arial" w:cs="Arial"/>
          <w:b/>
          <w:color w:val="92D050"/>
          <w:sz w:val="20"/>
          <w:szCs w:val="20"/>
          <w:lang w:val="es-ES_tradnl"/>
        </w:rPr>
        <w:t>(Responsabilidade)</w:t>
      </w:r>
    </w:p>
    <w:p w14:paraId="12F171BE" w14:textId="77777777" w:rsidR="00742B45" w:rsidRPr="00742B45" w:rsidRDefault="00742B45" w:rsidP="003827EA">
      <w:pPr>
        <w:pStyle w:val="ListParagraph"/>
        <w:keepNext/>
        <w:keepLines/>
        <w:numPr>
          <w:ilvl w:val="0"/>
          <w:numId w:val="17"/>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As Partes são responsáveis por manter os seus sistemas em bom estado de funcionamento e conservação para responder aos diferentes envios de informação, assim como por dispor dos meios necessários para conseguir recuperar a operacionalidade dos seus sistemas caso ocorram incidências.</w:t>
      </w:r>
    </w:p>
    <w:p w14:paraId="53A55140" w14:textId="77777777" w:rsidR="00742B45" w:rsidRPr="00742B45" w:rsidRDefault="00742B45" w:rsidP="003827EA">
      <w:pPr>
        <w:pStyle w:val="ListParagraph"/>
        <w:keepNext/>
        <w:keepLines/>
        <w:numPr>
          <w:ilvl w:val="0"/>
          <w:numId w:val="17"/>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As Partes farão todos os esforços necessários para resolver qualquer incidência que possa afetar o normal processo de intercâmbio de informação entre ambos.</w:t>
      </w:r>
    </w:p>
    <w:p w14:paraId="082AEC2E" w14:textId="77777777" w:rsidR="00742B45" w:rsidRPr="00742B45" w:rsidRDefault="00742B45" w:rsidP="003827EA">
      <w:pPr>
        <w:pStyle w:val="ListParagraph"/>
        <w:keepNext/>
        <w:keepLines/>
        <w:numPr>
          <w:ilvl w:val="0"/>
          <w:numId w:val="17"/>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A responsabilidade civil das Partes por incumprimento ou cumprimento defeituoso exclui quaisquer danos indiretos ou consequenciais, incluindo lucros cessantes, sofridos pela contraparte, independentemente do motivo.</w:t>
      </w:r>
    </w:p>
    <w:p w14:paraId="71B351B6" w14:textId="77777777" w:rsidR="00742B45" w:rsidRPr="00742B45" w:rsidRDefault="00742B45" w:rsidP="00742B45">
      <w:pPr>
        <w:pStyle w:val="BodyText"/>
        <w:spacing w:line="360" w:lineRule="auto"/>
        <w:rPr>
          <w:rFonts w:ascii="Arial" w:hAnsi="Arial" w:cs="Arial"/>
          <w:b/>
          <w:color w:val="92D050"/>
          <w:sz w:val="20"/>
          <w:szCs w:val="20"/>
        </w:rPr>
      </w:pPr>
    </w:p>
    <w:p w14:paraId="0752AB62"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OITAVA</w:t>
      </w:r>
    </w:p>
    <w:p w14:paraId="0985703F"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(Força maior)</w:t>
      </w:r>
    </w:p>
    <w:p w14:paraId="5F2FE9B7" w14:textId="77777777" w:rsidR="00742B45" w:rsidRPr="00742B45" w:rsidRDefault="00742B45" w:rsidP="00742B45">
      <w:pPr>
        <w:pStyle w:val="ListParagraph"/>
        <w:numPr>
          <w:ilvl w:val="0"/>
          <w:numId w:val="18"/>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As Partes não são responsáveis pelo incumprimento das suas obrigações na medida em que ele resulte de um caso de força maior, contanto que tomem as medidas para mitigar os efeitos do mesmo no cumprimento do Acordo.</w:t>
      </w:r>
    </w:p>
    <w:p w14:paraId="4C260099" w14:textId="77777777" w:rsidR="00742B45" w:rsidRPr="00742B45" w:rsidRDefault="00742B45" w:rsidP="00742B45">
      <w:pPr>
        <w:pStyle w:val="ListParagraph"/>
        <w:numPr>
          <w:ilvl w:val="0"/>
          <w:numId w:val="18"/>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Considera-se caso de força maior qualquer circunstância imprevisível e independente da vontade das Partes</w:t>
      </w:r>
      <w:r w:rsidRPr="00742B45">
        <w:rPr>
          <w:rFonts w:ascii="Arial" w:hAnsi="Arial" w:cs="Arial"/>
          <w:b/>
          <w:sz w:val="20"/>
          <w:szCs w:val="20"/>
          <w:lang w:val="pt-PT"/>
        </w:rPr>
        <w:t>,</w:t>
      </w:r>
      <w:r w:rsidRPr="00742B45">
        <w:rPr>
          <w:rFonts w:ascii="Arial" w:hAnsi="Arial" w:cs="Arial"/>
          <w:sz w:val="20"/>
          <w:szCs w:val="20"/>
          <w:lang w:val="pt-PT"/>
        </w:rPr>
        <w:t xml:space="preserve"> ou que, tendo sido previsto, fosse inevitável e, mesmo depois de todos os esforços razoavelmente exigíveis, e impossibilite o cumprimento das suas obrigações nos termos do Acordo e da legislação e regulamentação aplicável.</w:t>
      </w:r>
    </w:p>
    <w:p w14:paraId="68F1D5BB" w14:textId="77777777" w:rsidR="00742B45" w:rsidRPr="00742B45" w:rsidRDefault="00742B45" w:rsidP="00742B45">
      <w:pPr>
        <w:pStyle w:val="ListParagraph"/>
        <w:numPr>
          <w:ilvl w:val="0"/>
          <w:numId w:val="18"/>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Será considerado como caso de força maior a falha ou indisponibilidade sistémica, permanente ou consideravelmente prolongada nas comunicações, instrumentos ou sistemas informáticos ou mecânicos necessários para a implementação do presente Acordo, que não tivesse sido possível prever ou que, tendo sido prevista, tenha sido inevitável e que não decorra de atuação dolosa ou negligente imputável a nenhum das Partes.</w:t>
      </w:r>
    </w:p>
    <w:p w14:paraId="20A15335" w14:textId="77777777" w:rsidR="00742B45" w:rsidRPr="00742B45" w:rsidRDefault="00742B45" w:rsidP="00742B45">
      <w:pPr>
        <w:pStyle w:val="BodyText"/>
        <w:spacing w:line="360" w:lineRule="auto"/>
        <w:rPr>
          <w:rFonts w:ascii="Arial" w:hAnsi="Arial" w:cs="Arial"/>
          <w:b/>
          <w:color w:val="92D050"/>
          <w:sz w:val="20"/>
          <w:szCs w:val="20"/>
        </w:rPr>
      </w:pPr>
    </w:p>
    <w:p w14:paraId="6801DDC9" w14:textId="77777777" w:rsidR="00742B45" w:rsidRPr="00742B45" w:rsidRDefault="00742B45" w:rsidP="00742B45">
      <w:pPr>
        <w:spacing w:after="0" w:line="360" w:lineRule="auto"/>
        <w:jc w:val="center"/>
        <w:rPr>
          <w:rFonts w:ascii="Arial" w:hAnsi="Arial" w:cs="Arial"/>
          <w:b/>
          <w:bCs/>
          <w:color w:val="92D050"/>
          <w:sz w:val="20"/>
          <w:szCs w:val="20"/>
        </w:rPr>
      </w:pPr>
      <w:r w:rsidRPr="00742B45">
        <w:rPr>
          <w:rFonts w:ascii="Arial" w:hAnsi="Arial" w:cs="Arial"/>
          <w:b/>
          <w:bCs/>
          <w:color w:val="92D050"/>
          <w:sz w:val="20"/>
          <w:szCs w:val="20"/>
        </w:rPr>
        <w:t>CLÁUSULA NONA</w:t>
      </w:r>
    </w:p>
    <w:p w14:paraId="2AA65771" w14:textId="77777777" w:rsidR="00742B45" w:rsidRPr="00742B45" w:rsidRDefault="00742B45" w:rsidP="00742B45">
      <w:pPr>
        <w:spacing w:after="0" w:line="360" w:lineRule="auto"/>
        <w:jc w:val="center"/>
        <w:rPr>
          <w:rFonts w:ascii="Arial" w:hAnsi="Arial" w:cs="Arial"/>
          <w:b/>
          <w:bCs/>
          <w:color w:val="92D050"/>
          <w:sz w:val="20"/>
          <w:szCs w:val="20"/>
        </w:rPr>
      </w:pPr>
      <w:r w:rsidRPr="00742B45">
        <w:rPr>
          <w:rFonts w:ascii="Arial" w:hAnsi="Arial" w:cs="Arial"/>
          <w:b/>
          <w:bCs/>
          <w:color w:val="92D050"/>
          <w:sz w:val="20"/>
          <w:szCs w:val="20"/>
        </w:rPr>
        <w:t>(Comunicações)</w:t>
      </w:r>
    </w:p>
    <w:p w14:paraId="4A754159" w14:textId="77777777" w:rsidR="00742B45" w:rsidRPr="00742B45" w:rsidRDefault="00742B45" w:rsidP="00742B45">
      <w:pPr>
        <w:numPr>
          <w:ilvl w:val="0"/>
          <w:numId w:val="20"/>
        </w:numPr>
        <w:spacing w:after="0" w:line="360" w:lineRule="auto"/>
        <w:jc w:val="both"/>
        <w:rPr>
          <w:rFonts w:ascii="Arial" w:eastAsia="Times New Roman" w:hAnsi="Arial" w:cs="Arial"/>
          <w:sz w:val="20"/>
          <w:szCs w:val="20"/>
          <w:lang w:eastAsia="de-DE"/>
        </w:rPr>
      </w:pPr>
      <w:r w:rsidRPr="00742B45">
        <w:rPr>
          <w:rFonts w:ascii="Arial" w:eastAsia="Times New Roman" w:hAnsi="Arial" w:cs="Arial"/>
          <w:sz w:val="20"/>
          <w:szCs w:val="20"/>
          <w:lang w:eastAsia="de-DE"/>
        </w:rPr>
        <w:t>Todas as comunicações entre as Partes no âmbito do presente Acordo devem ser feitas, em português, por carta registada com aviso de receção ou por correio eletrónico com recibo de entrega, devendo ser enviadas para os seguintes endereços:</w:t>
      </w:r>
    </w:p>
    <w:p w14:paraId="0F58CF1F" w14:textId="77777777" w:rsidR="00742B45" w:rsidRPr="00742B45" w:rsidRDefault="00742B45" w:rsidP="00742B45">
      <w:pPr>
        <w:pStyle w:val="ListParagraph"/>
        <w:numPr>
          <w:ilvl w:val="0"/>
          <w:numId w:val="25"/>
        </w:numPr>
        <w:spacing w:after="0" w:line="360" w:lineRule="auto"/>
        <w:contextualSpacing w:val="0"/>
        <w:jc w:val="both"/>
        <w:rPr>
          <w:rFonts w:ascii="Arial" w:eastAsia="Times New Roman" w:hAnsi="Arial" w:cs="Arial"/>
          <w:sz w:val="20"/>
          <w:szCs w:val="20"/>
          <w:lang w:eastAsia="de-DE"/>
        </w:rPr>
      </w:pPr>
      <w:r w:rsidRPr="00742B45">
        <w:rPr>
          <w:rFonts w:ascii="Arial" w:hAnsi="Arial" w:cs="Arial"/>
          <w:b/>
          <w:sz w:val="20"/>
          <w:szCs w:val="20"/>
        </w:rPr>
        <w:t>GESTOR DE GARANTIAS</w:t>
      </w:r>
      <w:r w:rsidRPr="00742B45">
        <w:rPr>
          <w:rFonts w:ascii="Arial" w:eastAsia="Times New Roman" w:hAnsi="Arial" w:cs="Arial"/>
          <w:sz w:val="20"/>
          <w:szCs w:val="20"/>
          <w:lang w:eastAsia="de-DE"/>
        </w:rPr>
        <w:t>:</w:t>
      </w:r>
    </w:p>
    <w:p w14:paraId="1FA32413" w14:textId="1721648A" w:rsidR="00403891" w:rsidRPr="003827EA" w:rsidRDefault="00403891" w:rsidP="003827EA">
      <w:pPr>
        <w:spacing w:after="0" w:line="360" w:lineRule="auto"/>
        <w:ind w:left="1134"/>
        <w:jc w:val="both"/>
        <w:rPr>
          <w:rFonts w:ascii="Arial" w:eastAsia="Times New Roman" w:hAnsi="Arial" w:cs="Arial"/>
          <w:sz w:val="20"/>
          <w:szCs w:val="20"/>
          <w:lang w:eastAsia="de-DE"/>
        </w:rPr>
      </w:pPr>
      <w:r w:rsidRPr="003827EA">
        <w:rPr>
          <w:rFonts w:ascii="Arial" w:eastAsia="Times New Roman" w:hAnsi="Arial" w:cs="Arial"/>
          <w:sz w:val="20"/>
          <w:szCs w:val="20"/>
          <w:lang w:eastAsia="de-DE"/>
        </w:rPr>
        <w:t>OMIP, S.A.</w:t>
      </w:r>
    </w:p>
    <w:p w14:paraId="07AB42E6" w14:textId="77777777" w:rsidR="002169B4" w:rsidRPr="002169B4" w:rsidRDefault="002169B4" w:rsidP="002169B4">
      <w:pPr>
        <w:tabs>
          <w:tab w:val="left" w:pos="2268"/>
        </w:tabs>
        <w:adjustRightInd w:val="0"/>
        <w:snapToGrid w:val="0"/>
        <w:spacing w:after="0" w:line="360" w:lineRule="auto"/>
        <w:ind w:left="1134"/>
        <w:jc w:val="both"/>
        <w:outlineLvl w:val="3"/>
        <w:rPr>
          <w:rFonts w:ascii="Arial" w:eastAsia="Times New Roman" w:hAnsi="Arial" w:cs="Arial"/>
          <w:sz w:val="20"/>
          <w:szCs w:val="20"/>
          <w:lang w:eastAsia="de-DE"/>
        </w:rPr>
      </w:pPr>
      <w:r w:rsidRPr="002169B4">
        <w:rPr>
          <w:rFonts w:ascii="Arial" w:eastAsia="Times New Roman" w:hAnsi="Arial" w:cs="Arial"/>
          <w:sz w:val="20"/>
          <w:szCs w:val="20"/>
          <w:lang w:eastAsia="de-DE"/>
        </w:rPr>
        <w:t>Avenida da República, nº 23, 2º piso</w:t>
      </w:r>
    </w:p>
    <w:p w14:paraId="038B5147" w14:textId="53A57836" w:rsidR="002169B4" w:rsidRDefault="003A73C7" w:rsidP="002169B4">
      <w:pPr>
        <w:tabs>
          <w:tab w:val="left" w:pos="2268"/>
        </w:tabs>
        <w:adjustRightInd w:val="0"/>
        <w:snapToGrid w:val="0"/>
        <w:spacing w:after="0" w:line="360" w:lineRule="auto"/>
        <w:ind w:left="1134"/>
        <w:jc w:val="both"/>
        <w:outlineLvl w:val="3"/>
        <w:rPr>
          <w:rFonts w:ascii="Arial" w:eastAsia="Times New Roman" w:hAnsi="Arial" w:cs="Arial"/>
          <w:sz w:val="20"/>
          <w:szCs w:val="20"/>
          <w:lang w:eastAsia="de-DE"/>
        </w:rPr>
      </w:pPr>
      <w:r>
        <w:rPr>
          <w:rFonts w:ascii="Arial" w:eastAsia="Times New Roman" w:hAnsi="Arial" w:cs="Arial"/>
          <w:sz w:val="20"/>
          <w:szCs w:val="20"/>
          <w:lang w:eastAsia="de-DE"/>
        </w:rPr>
        <w:lastRenderedPageBreak/>
        <w:t>1050-185</w:t>
      </w:r>
      <w:r w:rsidR="002169B4" w:rsidRPr="002169B4">
        <w:rPr>
          <w:rFonts w:ascii="Arial" w:eastAsia="Times New Roman" w:hAnsi="Arial" w:cs="Arial"/>
          <w:sz w:val="20"/>
          <w:szCs w:val="20"/>
          <w:lang w:eastAsia="de-DE"/>
        </w:rPr>
        <w:t xml:space="preserve"> Lisboa</w:t>
      </w:r>
    </w:p>
    <w:p w14:paraId="60CE935C" w14:textId="739A5A69" w:rsidR="00403891" w:rsidRDefault="00403891" w:rsidP="002169B4">
      <w:pPr>
        <w:tabs>
          <w:tab w:val="left" w:pos="2268"/>
        </w:tabs>
        <w:adjustRightInd w:val="0"/>
        <w:snapToGrid w:val="0"/>
        <w:spacing w:after="0" w:line="360" w:lineRule="auto"/>
        <w:ind w:left="1134"/>
        <w:jc w:val="both"/>
        <w:outlineLvl w:val="3"/>
        <w:rPr>
          <w:rFonts w:ascii="Arial" w:eastAsia="Times New Roman" w:hAnsi="Arial" w:cs="Arial"/>
          <w:sz w:val="20"/>
          <w:szCs w:val="20"/>
          <w:lang w:eastAsia="de-DE"/>
        </w:rPr>
      </w:pPr>
      <w:r w:rsidRPr="00403891">
        <w:rPr>
          <w:rFonts w:ascii="Arial" w:eastAsia="Times New Roman" w:hAnsi="Arial" w:cs="Arial"/>
          <w:sz w:val="20"/>
          <w:szCs w:val="20"/>
          <w:lang w:eastAsia="de-DE"/>
        </w:rPr>
        <w:t>Portugal</w:t>
      </w:r>
      <w:r w:rsidRPr="00403891" w:rsidDel="00403891">
        <w:rPr>
          <w:rFonts w:ascii="Arial" w:eastAsia="Times New Roman" w:hAnsi="Arial" w:cs="Arial"/>
          <w:sz w:val="20"/>
          <w:szCs w:val="20"/>
          <w:lang w:eastAsia="de-DE"/>
        </w:rPr>
        <w:t xml:space="preserve"> </w:t>
      </w:r>
    </w:p>
    <w:p w14:paraId="5319A51A" w14:textId="0669F499" w:rsidR="00403891" w:rsidRDefault="00403891" w:rsidP="003827EA">
      <w:pPr>
        <w:tabs>
          <w:tab w:val="left" w:pos="2268"/>
        </w:tabs>
        <w:adjustRightInd w:val="0"/>
        <w:snapToGrid w:val="0"/>
        <w:spacing w:before="120" w:after="0" w:line="360" w:lineRule="auto"/>
        <w:ind w:left="1134"/>
        <w:jc w:val="both"/>
        <w:outlineLvl w:val="3"/>
        <w:rPr>
          <w:rFonts w:ascii="Arial" w:eastAsia="Times New Roman" w:hAnsi="Arial" w:cs="Arial"/>
          <w:sz w:val="20"/>
          <w:szCs w:val="20"/>
          <w:lang w:eastAsia="de-DE"/>
        </w:rPr>
      </w:pPr>
      <w:r w:rsidRPr="00403891">
        <w:rPr>
          <w:rFonts w:ascii="Arial" w:eastAsia="Times New Roman" w:hAnsi="Arial" w:cs="Arial"/>
          <w:sz w:val="20"/>
          <w:szCs w:val="20"/>
          <w:lang w:eastAsia="de-DE"/>
        </w:rPr>
        <w:t>Email</w:t>
      </w:r>
      <w:r>
        <w:rPr>
          <w:rFonts w:ascii="Arial" w:eastAsia="Times New Roman" w:hAnsi="Arial" w:cs="Arial"/>
          <w:sz w:val="20"/>
          <w:szCs w:val="20"/>
          <w:lang w:eastAsia="de-DE"/>
        </w:rPr>
        <w:t xml:space="preserve">: </w:t>
      </w:r>
      <w:hyperlink r:id="rId22" w:history="1">
        <w:r w:rsidR="002169B4" w:rsidRPr="00800DD8">
          <w:rPr>
            <w:rStyle w:val="Hyperlink"/>
            <w:rFonts w:ascii="Arial" w:eastAsia="Times New Roman" w:hAnsi="Arial" w:cs="Arial"/>
            <w:sz w:val="20"/>
            <w:szCs w:val="20"/>
            <w:lang w:eastAsia="de-DE"/>
          </w:rPr>
          <w:t>gigenergia@omipsa.pt</w:t>
        </w:r>
      </w:hyperlink>
      <w:r>
        <w:rPr>
          <w:rFonts w:ascii="Arial" w:eastAsia="Times New Roman" w:hAnsi="Arial" w:cs="Arial"/>
          <w:sz w:val="20"/>
          <w:szCs w:val="20"/>
          <w:lang w:eastAsia="de-DE"/>
        </w:rPr>
        <w:t xml:space="preserve"> </w:t>
      </w:r>
    </w:p>
    <w:p w14:paraId="65CED50B" w14:textId="77777777" w:rsidR="00403891" w:rsidRPr="00403891" w:rsidRDefault="00403891" w:rsidP="003827EA">
      <w:pPr>
        <w:tabs>
          <w:tab w:val="left" w:pos="2268"/>
        </w:tabs>
        <w:adjustRightInd w:val="0"/>
        <w:snapToGrid w:val="0"/>
        <w:spacing w:after="0"/>
        <w:ind w:left="1134"/>
        <w:jc w:val="both"/>
        <w:outlineLvl w:val="3"/>
        <w:rPr>
          <w:rFonts w:ascii="Arial" w:eastAsia="Times New Roman" w:hAnsi="Arial" w:cs="Arial"/>
          <w:sz w:val="20"/>
          <w:szCs w:val="20"/>
          <w:lang w:eastAsia="de-DE"/>
        </w:rPr>
      </w:pPr>
    </w:p>
    <w:p w14:paraId="6A366336" w14:textId="77777777" w:rsidR="00742B45" w:rsidRPr="00403891" w:rsidRDefault="00742B45" w:rsidP="00742B45">
      <w:pPr>
        <w:pStyle w:val="ListParagraph"/>
        <w:numPr>
          <w:ilvl w:val="0"/>
          <w:numId w:val="25"/>
        </w:numPr>
        <w:spacing w:after="0" w:line="360" w:lineRule="auto"/>
        <w:contextualSpacing w:val="0"/>
        <w:jc w:val="both"/>
        <w:rPr>
          <w:rFonts w:ascii="Arial" w:eastAsia="Times New Roman" w:hAnsi="Arial" w:cs="Arial"/>
          <w:sz w:val="20"/>
          <w:szCs w:val="20"/>
          <w:lang w:eastAsia="de-DE"/>
        </w:rPr>
      </w:pPr>
      <w:r w:rsidRPr="00403891">
        <w:rPr>
          <w:rFonts w:ascii="Arial" w:hAnsi="Arial" w:cs="Arial"/>
          <w:b/>
          <w:sz w:val="20"/>
          <w:szCs w:val="20"/>
        </w:rPr>
        <w:t>OPERADOR DE REDE</w:t>
      </w:r>
      <w:r w:rsidRPr="00403891">
        <w:rPr>
          <w:rFonts w:ascii="Arial" w:eastAsia="Times New Roman" w:hAnsi="Arial" w:cs="Arial"/>
          <w:sz w:val="20"/>
          <w:szCs w:val="20"/>
          <w:lang w:eastAsia="de-DE"/>
        </w:rPr>
        <w:t>:</w:t>
      </w:r>
    </w:p>
    <w:p w14:paraId="4389024E" w14:textId="77777777" w:rsidR="00742B45" w:rsidRPr="003827EA" w:rsidRDefault="00742B45" w:rsidP="003827EA">
      <w:pPr>
        <w:tabs>
          <w:tab w:val="left" w:pos="2268"/>
        </w:tabs>
        <w:adjustRightInd w:val="0"/>
        <w:snapToGrid w:val="0"/>
        <w:spacing w:after="0" w:line="360" w:lineRule="auto"/>
        <w:ind w:left="1134"/>
        <w:jc w:val="both"/>
        <w:outlineLvl w:val="3"/>
        <w:rPr>
          <w:rFonts w:ascii="Arial" w:eastAsia="Times New Roman" w:hAnsi="Arial" w:cs="Arial"/>
          <w:sz w:val="20"/>
          <w:szCs w:val="20"/>
          <w:highlight w:val="lightGray"/>
          <w:lang w:eastAsia="de-DE"/>
        </w:rPr>
      </w:pPr>
      <w:r w:rsidRPr="003827EA">
        <w:rPr>
          <w:rFonts w:ascii="Arial" w:eastAsia="Times New Roman" w:hAnsi="Arial" w:cs="Arial"/>
          <w:sz w:val="20"/>
          <w:szCs w:val="20"/>
          <w:highlight w:val="lightGray"/>
          <w:lang w:eastAsia="de-DE"/>
        </w:rPr>
        <w:t>[</w:t>
      </w:r>
      <w:r w:rsidRPr="003827EA">
        <w:rPr>
          <w:rFonts w:ascii="Arial" w:eastAsia="Times New Roman" w:hAnsi="Arial" w:cs="Arial"/>
          <w:i/>
          <w:sz w:val="20"/>
          <w:szCs w:val="20"/>
          <w:highlight w:val="lightGray"/>
          <w:lang w:eastAsia="de-DE"/>
        </w:rPr>
        <w:t>endereço</w:t>
      </w:r>
      <w:r w:rsidRPr="003827EA">
        <w:rPr>
          <w:rFonts w:ascii="Arial" w:eastAsia="Times New Roman" w:hAnsi="Arial" w:cs="Arial"/>
          <w:sz w:val="20"/>
          <w:szCs w:val="20"/>
          <w:highlight w:val="lightGray"/>
          <w:lang w:eastAsia="de-DE"/>
        </w:rPr>
        <w:t>]</w:t>
      </w:r>
    </w:p>
    <w:p w14:paraId="7A2A558E" w14:textId="5FDCB18D" w:rsidR="00742B45" w:rsidRDefault="00742B45" w:rsidP="003827EA">
      <w:pPr>
        <w:tabs>
          <w:tab w:val="left" w:pos="2268"/>
        </w:tabs>
        <w:adjustRightInd w:val="0"/>
        <w:snapToGrid w:val="0"/>
        <w:spacing w:after="0" w:line="360" w:lineRule="auto"/>
        <w:ind w:left="1134"/>
        <w:jc w:val="both"/>
        <w:outlineLvl w:val="3"/>
        <w:rPr>
          <w:rFonts w:ascii="Arial" w:eastAsia="Times New Roman" w:hAnsi="Arial" w:cs="Arial"/>
          <w:sz w:val="20"/>
          <w:szCs w:val="20"/>
          <w:lang w:eastAsia="de-DE"/>
        </w:rPr>
      </w:pPr>
      <w:r w:rsidRPr="003827EA">
        <w:rPr>
          <w:rFonts w:ascii="Arial" w:eastAsia="Times New Roman" w:hAnsi="Arial" w:cs="Arial"/>
          <w:sz w:val="20"/>
          <w:szCs w:val="20"/>
          <w:highlight w:val="lightGray"/>
          <w:lang w:eastAsia="de-DE"/>
        </w:rPr>
        <w:t>[</w:t>
      </w:r>
      <w:r w:rsidRPr="003827EA">
        <w:rPr>
          <w:rFonts w:ascii="Arial" w:eastAsia="Times New Roman" w:hAnsi="Arial" w:cs="Arial"/>
          <w:i/>
          <w:sz w:val="20"/>
          <w:szCs w:val="20"/>
          <w:highlight w:val="lightGray"/>
          <w:lang w:eastAsia="de-DE"/>
        </w:rPr>
        <w:t>e-mail</w:t>
      </w:r>
      <w:r w:rsidRPr="003827EA">
        <w:rPr>
          <w:rFonts w:ascii="Arial" w:eastAsia="Times New Roman" w:hAnsi="Arial" w:cs="Arial"/>
          <w:sz w:val="20"/>
          <w:szCs w:val="20"/>
          <w:highlight w:val="lightGray"/>
          <w:lang w:eastAsia="de-DE"/>
        </w:rPr>
        <w:t>]</w:t>
      </w:r>
    </w:p>
    <w:p w14:paraId="45F62475" w14:textId="77777777" w:rsidR="00B912F2" w:rsidRPr="00DE2B00" w:rsidRDefault="00B912F2" w:rsidP="00B912F2">
      <w:pPr>
        <w:tabs>
          <w:tab w:val="left" w:pos="2268"/>
        </w:tabs>
        <w:adjustRightInd w:val="0"/>
        <w:snapToGrid w:val="0"/>
        <w:spacing w:after="0" w:line="360" w:lineRule="auto"/>
        <w:ind w:left="1134"/>
        <w:jc w:val="both"/>
        <w:outlineLvl w:val="3"/>
        <w:rPr>
          <w:rFonts w:ascii="Arial" w:eastAsia="Times New Roman" w:hAnsi="Arial" w:cs="Arial"/>
          <w:sz w:val="20"/>
          <w:szCs w:val="20"/>
          <w:lang w:eastAsia="de-DE"/>
        </w:rPr>
      </w:pPr>
      <w:r w:rsidRPr="003827EA">
        <w:rPr>
          <w:rFonts w:ascii="Arial" w:eastAsia="Times New Roman" w:hAnsi="Arial" w:cs="Arial"/>
          <w:sz w:val="20"/>
          <w:szCs w:val="20"/>
          <w:highlight w:val="lightGray"/>
          <w:lang w:eastAsia="de-DE"/>
        </w:rPr>
        <w:t>[</w:t>
      </w:r>
      <w:r w:rsidRPr="003827EA">
        <w:rPr>
          <w:rFonts w:ascii="Arial" w:eastAsia="Times New Roman" w:hAnsi="Arial" w:cs="Arial"/>
          <w:i/>
          <w:sz w:val="20"/>
          <w:szCs w:val="20"/>
          <w:highlight w:val="lightGray"/>
          <w:lang w:eastAsia="de-DE"/>
        </w:rPr>
        <w:t>à atenção de: nome</w:t>
      </w:r>
      <w:r w:rsidRPr="003827EA">
        <w:rPr>
          <w:rFonts w:ascii="Arial" w:eastAsia="Times New Roman" w:hAnsi="Arial" w:cs="Arial"/>
          <w:sz w:val="20"/>
          <w:szCs w:val="20"/>
          <w:highlight w:val="lightGray"/>
          <w:lang w:eastAsia="de-DE"/>
        </w:rPr>
        <w:t>]</w:t>
      </w:r>
    </w:p>
    <w:p w14:paraId="23BC43FE" w14:textId="77777777" w:rsidR="00742B45" w:rsidRPr="00742B45" w:rsidRDefault="00742B45" w:rsidP="00742B45">
      <w:pPr>
        <w:numPr>
          <w:ilvl w:val="0"/>
          <w:numId w:val="20"/>
        </w:numPr>
        <w:spacing w:after="0" w:line="360" w:lineRule="auto"/>
        <w:jc w:val="both"/>
        <w:rPr>
          <w:rFonts w:ascii="Arial" w:eastAsia="Times New Roman" w:hAnsi="Arial" w:cs="Arial"/>
          <w:sz w:val="20"/>
          <w:szCs w:val="20"/>
          <w:lang w:eastAsia="de-DE"/>
        </w:rPr>
      </w:pPr>
      <w:r w:rsidRPr="00742B45">
        <w:rPr>
          <w:rFonts w:ascii="Arial" w:eastAsia="Times New Roman" w:hAnsi="Arial" w:cs="Arial"/>
          <w:sz w:val="20"/>
          <w:szCs w:val="20"/>
          <w:lang w:eastAsia="de-DE"/>
        </w:rPr>
        <w:t xml:space="preserve">As Partes podem alterar os seus endereços por comunicação à outra Parte feita nos termos do número anterior. </w:t>
      </w:r>
    </w:p>
    <w:p w14:paraId="08892744" w14:textId="77777777" w:rsidR="00742B45" w:rsidRPr="00742B45" w:rsidRDefault="00742B45" w:rsidP="00742B45">
      <w:pPr>
        <w:numPr>
          <w:ilvl w:val="0"/>
          <w:numId w:val="20"/>
        </w:numPr>
        <w:spacing w:after="0" w:line="360" w:lineRule="auto"/>
        <w:jc w:val="both"/>
        <w:rPr>
          <w:rFonts w:ascii="Arial" w:eastAsia="Times New Roman" w:hAnsi="Arial" w:cs="Arial"/>
          <w:sz w:val="20"/>
          <w:szCs w:val="20"/>
          <w:lang w:eastAsia="de-DE"/>
        </w:rPr>
      </w:pPr>
      <w:r w:rsidRPr="00742B45">
        <w:rPr>
          <w:rFonts w:ascii="Arial" w:eastAsia="Times New Roman" w:hAnsi="Arial" w:cs="Arial"/>
          <w:sz w:val="20"/>
          <w:szCs w:val="20"/>
          <w:lang w:eastAsia="de-DE"/>
        </w:rPr>
        <w:t xml:space="preserve">O </w:t>
      </w:r>
      <w:r w:rsidRPr="00742B45">
        <w:rPr>
          <w:rFonts w:ascii="Arial" w:eastAsia="Times New Roman" w:hAnsi="Arial" w:cs="Arial"/>
          <w:b/>
          <w:bCs/>
          <w:sz w:val="20"/>
          <w:szCs w:val="20"/>
          <w:lang w:eastAsia="de-DE"/>
        </w:rPr>
        <w:t>GESTOR DE GARANTIAS</w:t>
      </w:r>
      <w:r w:rsidRPr="00742B45">
        <w:rPr>
          <w:rFonts w:ascii="Arial" w:eastAsia="Times New Roman" w:hAnsi="Arial" w:cs="Arial"/>
          <w:sz w:val="20"/>
          <w:szCs w:val="20"/>
          <w:lang w:eastAsia="de-DE"/>
        </w:rPr>
        <w:t xml:space="preserve"> pode vir a definir uma plataforma específica para as comunicações a efetuar no âmbito do presente Acordo, designadamente a prevista na cláusula anterior, que será obrigatória para as Partes.</w:t>
      </w:r>
    </w:p>
    <w:p w14:paraId="10B413D4" w14:textId="77777777" w:rsidR="00742B45" w:rsidRDefault="00742B45" w:rsidP="00742B45">
      <w:pPr>
        <w:pStyle w:val="BodyText"/>
        <w:spacing w:line="360" w:lineRule="auto"/>
        <w:rPr>
          <w:rFonts w:ascii="Arial" w:hAnsi="Arial" w:cs="Arial"/>
          <w:b/>
          <w:color w:val="92D050"/>
          <w:sz w:val="20"/>
          <w:szCs w:val="20"/>
        </w:rPr>
      </w:pPr>
    </w:p>
    <w:p w14:paraId="26C3D29F" w14:textId="06655C4C" w:rsidR="0062781F" w:rsidRPr="00C15991" w:rsidRDefault="0062781F" w:rsidP="00D8152B">
      <w:pPr>
        <w:spacing w:after="120"/>
        <w:jc w:val="center"/>
        <w:rPr>
          <w:rFonts w:ascii="Arial" w:hAnsi="Arial" w:cs="Arial"/>
          <w:b/>
          <w:bCs/>
          <w:color w:val="92D050"/>
          <w:sz w:val="20"/>
          <w:szCs w:val="20"/>
        </w:rPr>
      </w:pPr>
      <w:r w:rsidRPr="00C15991">
        <w:rPr>
          <w:rFonts w:ascii="Arial" w:hAnsi="Arial" w:cs="Arial"/>
          <w:b/>
          <w:bCs/>
          <w:color w:val="92D050"/>
          <w:sz w:val="20"/>
          <w:szCs w:val="20"/>
        </w:rPr>
        <w:t>CLÁUSULA DÉCIMA</w:t>
      </w:r>
    </w:p>
    <w:p w14:paraId="4173DAAE" w14:textId="77777777" w:rsidR="0062781F" w:rsidRPr="00C15991" w:rsidRDefault="0062781F" w:rsidP="0062781F">
      <w:pPr>
        <w:spacing w:after="120"/>
        <w:jc w:val="center"/>
        <w:rPr>
          <w:rFonts w:ascii="Arial" w:hAnsi="Arial" w:cs="Arial"/>
          <w:b/>
          <w:bCs/>
          <w:color w:val="92D050"/>
          <w:sz w:val="20"/>
          <w:szCs w:val="20"/>
        </w:rPr>
      </w:pPr>
      <w:r w:rsidRPr="00C15991">
        <w:rPr>
          <w:rFonts w:ascii="Arial" w:hAnsi="Arial" w:cs="Arial"/>
          <w:b/>
          <w:bCs/>
          <w:color w:val="92D050"/>
          <w:sz w:val="20"/>
          <w:szCs w:val="20"/>
        </w:rPr>
        <w:t>(Disposições transitórias)</w:t>
      </w:r>
    </w:p>
    <w:p w14:paraId="1499128A" w14:textId="20B487CF" w:rsidR="0062781F" w:rsidRPr="003827EA" w:rsidRDefault="0062781F" w:rsidP="00A851D4">
      <w:pPr>
        <w:numPr>
          <w:ilvl w:val="0"/>
          <w:numId w:val="38"/>
        </w:numPr>
        <w:spacing w:after="120" w:line="360" w:lineRule="auto"/>
        <w:ind w:left="357" w:hanging="357"/>
        <w:jc w:val="both"/>
        <w:rPr>
          <w:rFonts w:ascii="Arial" w:hAnsi="Arial" w:cs="Arial"/>
          <w:sz w:val="20"/>
          <w:szCs w:val="20"/>
        </w:rPr>
      </w:pPr>
      <w:r w:rsidRPr="003827EA">
        <w:rPr>
          <w:rFonts w:ascii="Arial" w:hAnsi="Arial" w:cs="Arial"/>
          <w:sz w:val="20"/>
          <w:szCs w:val="20"/>
        </w:rPr>
        <w:t xml:space="preserve">Durante um </w:t>
      </w:r>
      <w:r w:rsidR="003827EA" w:rsidRPr="003827EA">
        <w:rPr>
          <w:rFonts w:ascii="Arial" w:hAnsi="Arial" w:cs="Arial"/>
          <w:sz w:val="20"/>
          <w:szCs w:val="20"/>
        </w:rPr>
        <w:t>período</w:t>
      </w:r>
      <w:r w:rsidRPr="003827EA">
        <w:rPr>
          <w:rFonts w:ascii="Arial" w:hAnsi="Arial" w:cs="Arial"/>
          <w:sz w:val="20"/>
          <w:szCs w:val="20"/>
        </w:rPr>
        <w:t xml:space="preserve"> </w:t>
      </w:r>
      <w:r w:rsidR="00C15991" w:rsidRPr="003827EA">
        <w:rPr>
          <w:rFonts w:ascii="Arial" w:hAnsi="Arial" w:cs="Arial"/>
          <w:sz w:val="20"/>
          <w:szCs w:val="20"/>
        </w:rPr>
        <w:t xml:space="preserve">transitório, e apenas nos casos em que o Agente de Mercado opte pela consignação de garantias já constituídas a favor do </w:t>
      </w:r>
      <w:r w:rsidR="00C15991" w:rsidRPr="003827EA">
        <w:rPr>
          <w:rFonts w:ascii="Arial" w:hAnsi="Arial" w:cs="Arial"/>
          <w:b/>
          <w:bCs/>
          <w:sz w:val="20"/>
          <w:szCs w:val="20"/>
        </w:rPr>
        <w:t>OPERADOR DE REDE</w:t>
      </w:r>
      <w:r w:rsidR="00CA01B2" w:rsidRPr="003827EA">
        <w:rPr>
          <w:rFonts w:ascii="Arial" w:hAnsi="Arial" w:cs="Arial"/>
          <w:sz w:val="20"/>
          <w:szCs w:val="20"/>
        </w:rPr>
        <w:t xml:space="preserve"> para cumprimento das respetivas responsabilidades relacionadas com a Diretiva </w:t>
      </w:r>
      <w:r w:rsidR="00C15991" w:rsidRPr="003827EA">
        <w:rPr>
          <w:rFonts w:ascii="Arial" w:hAnsi="Arial" w:cs="Arial"/>
          <w:sz w:val="20"/>
          <w:szCs w:val="20"/>
        </w:rPr>
        <w:t xml:space="preserve">, </w:t>
      </w:r>
      <w:r w:rsidR="006F22DF" w:rsidRPr="003827EA">
        <w:rPr>
          <w:rFonts w:ascii="Arial" w:hAnsi="Arial" w:cs="Arial"/>
          <w:sz w:val="20"/>
          <w:szCs w:val="20"/>
        </w:rPr>
        <w:t xml:space="preserve">e sob condição da respetiva integração no âmbito do mecanismo de gestão integrada de garantias, </w:t>
      </w:r>
      <w:r w:rsidRPr="003827EA">
        <w:rPr>
          <w:rFonts w:ascii="Arial" w:hAnsi="Arial" w:cs="Arial"/>
          <w:sz w:val="20"/>
          <w:szCs w:val="20"/>
        </w:rPr>
        <w:t>as garantias atualmente constituídas pelos agentes de mercado junto dos operadores de rede para cumprir com as respetivas responsabilidades previstas na Diretiva poderão continuar a ser utilizadas</w:t>
      </w:r>
      <w:r w:rsidR="006F22DF" w:rsidRPr="003827EA">
        <w:rPr>
          <w:rFonts w:ascii="Arial" w:hAnsi="Arial" w:cs="Arial"/>
          <w:sz w:val="20"/>
          <w:szCs w:val="20"/>
        </w:rPr>
        <w:t xml:space="preserve"> pelos mesmos</w:t>
      </w:r>
      <w:r w:rsidRPr="003827EA">
        <w:rPr>
          <w:rFonts w:ascii="Arial" w:hAnsi="Arial" w:cs="Arial"/>
          <w:sz w:val="20"/>
          <w:szCs w:val="20"/>
        </w:rPr>
        <w:t>.</w:t>
      </w:r>
    </w:p>
    <w:p w14:paraId="4F68FCFE" w14:textId="4658ED95" w:rsidR="0062781F" w:rsidRPr="00C15991" w:rsidRDefault="0062781F" w:rsidP="00A851D4">
      <w:pPr>
        <w:numPr>
          <w:ilvl w:val="0"/>
          <w:numId w:val="38"/>
        </w:numPr>
        <w:spacing w:after="120" w:line="360" w:lineRule="auto"/>
        <w:ind w:left="357" w:hanging="357"/>
        <w:jc w:val="both"/>
        <w:rPr>
          <w:rFonts w:ascii="Arial" w:hAnsi="Arial" w:cs="Arial"/>
          <w:sz w:val="20"/>
          <w:szCs w:val="20"/>
        </w:rPr>
      </w:pPr>
      <w:bookmarkStart w:id="8" w:name="_Hlk42585997"/>
      <w:r w:rsidRPr="00C15991">
        <w:rPr>
          <w:rFonts w:ascii="Arial" w:hAnsi="Arial" w:cs="Arial"/>
          <w:sz w:val="20"/>
          <w:szCs w:val="20"/>
        </w:rPr>
        <w:t xml:space="preserve">Para o efeito, o </w:t>
      </w:r>
      <w:r w:rsidRPr="00C15991">
        <w:rPr>
          <w:rFonts w:ascii="Arial" w:hAnsi="Arial" w:cs="Arial"/>
          <w:b/>
          <w:bCs/>
          <w:sz w:val="20"/>
          <w:szCs w:val="20"/>
        </w:rPr>
        <w:t>OPERADOR DE REDE</w:t>
      </w:r>
      <w:r w:rsidR="00D8152B" w:rsidRPr="00C15991">
        <w:rPr>
          <w:rFonts w:ascii="Arial" w:hAnsi="Arial" w:cs="Arial"/>
          <w:b/>
          <w:bCs/>
          <w:sz w:val="20"/>
          <w:szCs w:val="20"/>
        </w:rPr>
        <w:t xml:space="preserve"> </w:t>
      </w:r>
      <w:r w:rsidR="00D8152B" w:rsidRPr="00C15991">
        <w:rPr>
          <w:rFonts w:ascii="Arial" w:hAnsi="Arial" w:cs="Arial"/>
          <w:sz w:val="20"/>
          <w:szCs w:val="20"/>
        </w:rPr>
        <w:t xml:space="preserve">entrega na presente data ao </w:t>
      </w:r>
      <w:r w:rsidRPr="00C15991">
        <w:rPr>
          <w:rFonts w:ascii="Arial" w:hAnsi="Arial" w:cs="Arial"/>
          <w:b/>
          <w:bCs/>
          <w:sz w:val="20"/>
          <w:szCs w:val="20"/>
        </w:rPr>
        <w:t>GESTOR DE GARANTIAS</w:t>
      </w:r>
      <w:r w:rsidRPr="00C15991">
        <w:rPr>
          <w:rFonts w:ascii="Arial" w:hAnsi="Arial" w:cs="Arial"/>
          <w:sz w:val="20"/>
          <w:szCs w:val="20"/>
        </w:rPr>
        <w:t xml:space="preserve"> </w:t>
      </w:r>
      <w:r w:rsidR="00D8152B" w:rsidRPr="00C15991">
        <w:rPr>
          <w:rFonts w:ascii="Arial" w:hAnsi="Arial" w:cs="Arial"/>
          <w:sz w:val="20"/>
          <w:szCs w:val="20"/>
        </w:rPr>
        <w:t xml:space="preserve">procuração outorgada de acordo </w:t>
      </w:r>
      <w:r w:rsidR="00A851D4">
        <w:rPr>
          <w:rFonts w:ascii="Arial" w:hAnsi="Arial" w:cs="Arial"/>
          <w:sz w:val="20"/>
          <w:szCs w:val="20"/>
        </w:rPr>
        <w:t>com o</w:t>
      </w:r>
      <w:r w:rsidR="00D8152B" w:rsidRPr="00C15991">
        <w:rPr>
          <w:rFonts w:ascii="Arial" w:hAnsi="Arial" w:cs="Arial"/>
          <w:sz w:val="20"/>
          <w:szCs w:val="20"/>
        </w:rPr>
        <w:t xml:space="preserve"> </w:t>
      </w:r>
      <w:r w:rsidR="00A851D4" w:rsidRPr="00A851D4">
        <w:rPr>
          <w:rFonts w:ascii="Arial" w:hAnsi="Arial" w:cs="Arial"/>
          <w:sz w:val="20"/>
          <w:szCs w:val="20"/>
        </w:rPr>
        <w:t>Modelo de Procuração Irrevogável</w:t>
      </w:r>
      <w:r w:rsidR="006F22DF" w:rsidRPr="00C15991">
        <w:rPr>
          <w:rFonts w:ascii="Arial" w:hAnsi="Arial" w:cs="Arial"/>
          <w:sz w:val="20"/>
          <w:szCs w:val="20"/>
        </w:rPr>
        <w:t xml:space="preserve">, destinada a permitir ao </w:t>
      </w:r>
      <w:r w:rsidR="006F22DF" w:rsidRPr="00C15991">
        <w:rPr>
          <w:rFonts w:ascii="Arial" w:hAnsi="Arial" w:cs="Arial"/>
          <w:b/>
          <w:bCs/>
          <w:sz w:val="20"/>
          <w:szCs w:val="20"/>
        </w:rPr>
        <w:t>GESTOR DE GARANTIAS</w:t>
      </w:r>
      <w:r w:rsidR="006F22DF" w:rsidRPr="00C15991">
        <w:rPr>
          <w:rFonts w:ascii="Arial" w:hAnsi="Arial" w:cs="Arial"/>
          <w:sz w:val="20"/>
          <w:szCs w:val="20"/>
        </w:rPr>
        <w:t xml:space="preserve"> acionar as garantias que tenham sido integradas pelos agentes de mercado que prestaram as mesmas, no âmbito do mecanismo de gestão integrada de garantias</w:t>
      </w:r>
      <w:r w:rsidRPr="00C15991">
        <w:rPr>
          <w:rFonts w:ascii="Arial" w:hAnsi="Arial" w:cs="Arial"/>
          <w:sz w:val="20"/>
          <w:szCs w:val="20"/>
        </w:rPr>
        <w:t>.</w:t>
      </w:r>
    </w:p>
    <w:bookmarkEnd w:id="8"/>
    <w:p w14:paraId="1E470CD4" w14:textId="77777777" w:rsidR="0062781F" w:rsidRPr="00742B45" w:rsidRDefault="0062781F" w:rsidP="00742B45">
      <w:pPr>
        <w:pStyle w:val="BodyText"/>
        <w:spacing w:line="360" w:lineRule="auto"/>
        <w:rPr>
          <w:rFonts w:ascii="Arial" w:hAnsi="Arial" w:cs="Arial"/>
          <w:b/>
          <w:color w:val="92D050"/>
          <w:sz w:val="20"/>
          <w:szCs w:val="20"/>
        </w:rPr>
      </w:pPr>
    </w:p>
    <w:p w14:paraId="6769615D" w14:textId="04EE0268"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DÉCIMA</w:t>
      </w:r>
      <w:r w:rsidR="00D8152B">
        <w:rPr>
          <w:rFonts w:ascii="Arial" w:hAnsi="Arial" w:cs="Arial"/>
          <w:b/>
          <w:color w:val="92D050"/>
          <w:sz w:val="20"/>
          <w:szCs w:val="20"/>
        </w:rPr>
        <w:t xml:space="preserve"> </w:t>
      </w:r>
      <w:r w:rsidR="00D8152B" w:rsidRPr="00132896">
        <w:rPr>
          <w:rFonts w:ascii="Arial" w:hAnsi="Arial" w:cs="Arial"/>
          <w:b/>
          <w:bCs/>
          <w:color w:val="92D050"/>
          <w:sz w:val="20"/>
          <w:szCs w:val="20"/>
        </w:rPr>
        <w:t>PRIMEIRA</w:t>
      </w:r>
    </w:p>
    <w:p w14:paraId="50C91336"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(Disposições finais)</w:t>
      </w:r>
    </w:p>
    <w:p w14:paraId="4CF2E412" w14:textId="77777777" w:rsidR="00742B45" w:rsidRPr="00742B45" w:rsidRDefault="00742B45" w:rsidP="00742B45">
      <w:pPr>
        <w:pStyle w:val="ListParagraph"/>
        <w:numPr>
          <w:ilvl w:val="0"/>
          <w:numId w:val="15"/>
        </w:numPr>
        <w:spacing w:after="0" w:line="360" w:lineRule="auto"/>
        <w:ind w:left="357" w:hanging="357"/>
        <w:contextualSpacing w:val="0"/>
        <w:jc w:val="both"/>
        <w:rPr>
          <w:rFonts w:ascii="Arial" w:hAnsi="Arial" w:cs="Arial"/>
          <w:sz w:val="20"/>
          <w:szCs w:val="20"/>
          <w:lang w:val="pt-PT"/>
        </w:rPr>
      </w:pPr>
      <w:r w:rsidRPr="00742B45">
        <w:rPr>
          <w:rFonts w:ascii="Arial" w:hAnsi="Arial" w:cs="Arial"/>
          <w:sz w:val="20"/>
          <w:szCs w:val="20"/>
          <w:lang w:val="pt-PT"/>
        </w:rPr>
        <w:t>O Acordo produz efeitos a partir da data da sua celebração, vigorando por tempo indeterminado.</w:t>
      </w:r>
    </w:p>
    <w:p w14:paraId="1D245E22" w14:textId="1AF3B382" w:rsidR="00742B45" w:rsidRPr="00742B45" w:rsidRDefault="00742B45" w:rsidP="00742B45">
      <w:pPr>
        <w:pStyle w:val="texto"/>
        <w:numPr>
          <w:ilvl w:val="0"/>
          <w:numId w:val="15"/>
        </w:numPr>
        <w:spacing w:before="0" w:after="0" w:line="360" w:lineRule="auto"/>
        <w:rPr>
          <w:rFonts w:cs="Arial"/>
          <w:sz w:val="20"/>
        </w:rPr>
      </w:pPr>
      <w:r w:rsidRPr="00742B45">
        <w:rPr>
          <w:rFonts w:cs="Arial"/>
          <w:sz w:val="20"/>
        </w:rPr>
        <w:t>O presente Acordo cessa, por caducidade, pela extinção da qualidade de sujeito interveniente na gestão de riscos e garantias nos termos do n.º 1 do artigo 3.º da Diretiva.</w:t>
      </w:r>
    </w:p>
    <w:p w14:paraId="173BFECB" w14:textId="77777777" w:rsidR="00742B45" w:rsidRPr="00742B45" w:rsidRDefault="00742B45" w:rsidP="00742B45">
      <w:pPr>
        <w:pStyle w:val="ListParagraph"/>
        <w:numPr>
          <w:ilvl w:val="0"/>
          <w:numId w:val="15"/>
        </w:numPr>
        <w:spacing w:after="0" w:line="360" w:lineRule="auto"/>
        <w:jc w:val="both"/>
        <w:rPr>
          <w:rFonts w:ascii="Arial" w:hAnsi="Arial" w:cs="Arial"/>
          <w:sz w:val="20"/>
          <w:szCs w:val="20"/>
          <w:lang w:val="pt-PT"/>
        </w:rPr>
      </w:pPr>
      <w:r w:rsidRPr="00742B45">
        <w:rPr>
          <w:rFonts w:ascii="Arial" w:hAnsi="Arial" w:cs="Arial"/>
          <w:sz w:val="20"/>
          <w:szCs w:val="20"/>
          <w:lang w:val="pt-PT"/>
        </w:rPr>
        <w:t>O presente Acordo apenas pode ser alterado por documento escrito assinado pelas Partes posterior à data da sua celebração.</w:t>
      </w:r>
    </w:p>
    <w:p w14:paraId="73AA6D50" w14:textId="77777777" w:rsidR="00742B45" w:rsidRPr="00742B45" w:rsidRDefault="00742B45" w:rsidP="00742B45">
      <w:pPr>
        <w:pStyle w:val="ListParagraph"/>
        <w:numPr>
          <w:ilvl w:val="0"/>
          <w:numId w:val="15"/>
        </w:numPr>
        <w:spacing w:after="0" w:line="360" w:lineRule="auto"/>
        <w:ind w:left="357" w:hanging="357"/>
        <w:contextualSpacing w:val="0"/>
        <w:jc w:val="both"/>
        <w:rPr>
          <w:rFonts w:ascii="Arial" w:hAnsi="Arial" w:cs="Arial"/>
          <w:sz w:val="20"/>
          <w:szCs w:val="20"/>
          <w:lang w:val="pt-PT"/>
        </w:rPr>
      </w:pPr>
      <w:r w:rsidRPr="00742B45">
        <w:rPr>
          <w:rFonts w:ascii="Arial" w:hAnsi="Arial" w:cs="Arial"/>
          <w:sz w:val="20"/>
          <w:szCs w:val="20"/>
          <w:lang w:val="pt-PT"/>
        </w:rPr>
        <w:lastRenderedPageBreak/>
        <w:t>As Partes atuarão de boa-fé durante a vigência do Acordo, assim como aquando da sua modificação ou revisão.</w:t>
      </w:r>
    </w:p>
    <w:p w14:paraId="6C307F69" w14:textId="77777777" w:rsidR="00742B45" w:rsidRPr="00742B45" w:rsidRDefault="00742B45" w:rsidP="00742B45">
      <w:pPr>
        <w:pStyle w:val="ListParagraph"/>
        <w:numPr>
          <w:ilvl w:val="0"/>
          <w:numId w:val="15"/>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O presente Acordo deverá ser revisto para o adaptar a qualquer alteração da Diretiva ou de aprovação de nova regulamentação aplicável à relação entre as Partes.</w:t>
      </w:r>
    </w:p>
    <w:p w14:paraId="1B94C7F9" w14:textId="77777777" w:rsidR="00742B45" w:rsidRPr="00742B45" w:rsidRDefault="00742B45" w:rsidP="00742B45">
      <w:pPr>
        <w:pStyle w:val="BodyText"/>
        <w:spacing w:line="360" w:lineRule="auto"/>
        <w:jc w:val="center"/>
        <w:rPr>
          <w:rFonts w:ascii="Arial" w:hAnsi="Arial" w:cs="Arial"/>
          <w:b/>
          <w:color w:val="92D050"/>
          <w:sz w:val="20"/>
          <w:szCs w:val="20"/>
        </w:rPr>
      </w:pPr>
    </w:p>
    <w:p w14:paraId="35C8536E" w14:textId="351A8E77" w:rsidR="00742B45" w:rsidRPr="00742B45" w:rsidRDefault="00742B45" w:rsidP="00D8152B">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 xml:space="preserve">CLÁUSULA DÉCIMA </w:t>
      </w:r>
      <w:r w:rsidR="00D8152B">
        <w:rPr>
          <w:rFonts w:ascii="Arial" w:hAnsi="Arial" w:cs="Arial"/>
          <w:b/>
          <w:color w:val="92D050"/>
          <w:sz w:val="20"/>
          <w:szCs w:val="20"/>
        </w:rPr>
        <w:t>SEGUNDA</w:t>
      </w:r>
    </w:p>
    <w:p w14:paraId="613570BC" w14:textId="77777777" w:rsidR="00742B45" w:rsidRPr="00742B45" w:rsidRDefault="00742B45" w:rsidP="00742B45">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w:t>
      </w:r>
      <w:r w:rsidRPr="00742B45">
        <w:rPr>
          <w:rFonts w:ascii="Arial" w:hAnsi="Arial" w:cs="Arial"/>
          <w:b/>
          <w:bCs/>
          <w:color w:val="92D050"/>
          <w:sz w:val="20"/>
          <w:szCs w:val="20"/>
        </w:rPr>
        <w:t>Lei aplicável e foro</w:t>
      </w:r>
      <w:r w:rsidRPr="00742B45">
        <w:rPr>
          <w:rFonts w:ascii="Arial" w:hAnsi="Arial" w:cs="Arial"/>
          <w:b/>
          <w:color w:val="92D050"/>
          <w:sz w:val="20"/>
          <w:szCs w:val="20"/>
        </w:rPr>
        <w:t>)</w:t>
      </w:r>
    </w:p>
    <w:p w14:paraId="5A32CAF7" w14:textId="77777777" w:rsidR="00742B45" w:rsidRPr="00742B45" w:rsidRDefault="00742B45" w:rsidP="00742B45">
      <w:pPr>
        <w:pStyle w:val="texto"/>
        <w:numPr>
          <w:ilvl w:val="0"/>
          <w:numId w:val="14"/>
        </w:numPr>
        <w:spacing w:before="0" w:after="0" w:line="360" w:lineRule="auto"/>
        <w:ind w:left="357" w:hanging="357"/>
        <w:rPr>
          <w:rFonts w:cs="Arial"/>
          <w:sz w:val="20"/>
        </w:rPr>
      </w:pPr>
      <w:r w:rsidRPr="00742B45">
        <w:rPr>
          <w:rFonts w:cs="Arial"/>
          <w:sz w:val="20"/>
        </w:rPr>
        <w:t>O presente Acordo rege-se pela lei portuguesa.</w:t>
      </w:r>
    </w:p>
    <w:p w14:paraId="69A14A6F" w14:textId="7428D905" w:rsidR="00742B45" w:rsidRPr="0021244E" w:rsidRDefault="00742B45" w:rsidP="00742B45">
      <w:pPr>
        <w:numPr>
          <w:ilvl w:val="0"/>
          <w:numId w:val="14"/>
        </w:numPr>
        <w:spacing w:after="0" w:line="360" w:lineRule="auto"/>
        <w:jc w:val="both"/>
        <w:rPr>
          <w:rFonts w:ascii="Arial" w:hAnsi="Arial" w:cs="Arial"/>
          <w:sz w:val="20"/>
          <w:szCs w:val="20"/>
        </w:rPr>
      </w:pPr>
      <w:r w:rsidRPr="0021244E">
        <w:rPr>
          <w:rFonts w:ascii="Arial" w:hAnsi="Arial" w:cs="Arial"/>
          <w:sz w:val="20"/>
          <w:szCs w:val="20"/>
        </w:rPr>
        <w:t>Para a resolução de qualquer litígio relativo à validade, interpretação ou aplicação do presente Acordo, as Partes, com renúncia a qualquer outro foro que pudesse ser competente, acordam na sua submissão ao Tribunal Cível da Comarca de Lisboa.</w:t>
      </w:r>
    </w:p>
    <w:p w14:paraId="6BB162F5" w14:textId="77777777" w:rsidR="00742B45" w:rsidRPr="00742B45" w:rsidRDefault="00742B45" w:rsidP="00742B45">
      <w:pPr>
        <w:pStyle w:val="ListParagraph"/>
        <w:spacing w:after="0" w:line="360" w:lineRule="auto"/>
        <w:ind w:left="360"/>
        <w:rPr>
          <w:rFonts w:ascii="Arial" w:hAnsi="Arial" w:cs="Arial"/>
          <w:sz w:val="20"/>
          <w:szCs w:val="20"/>
          <w:lang w:val="pt-PT"/>
        </w:rPr>
      </w:pPr>
    </w:p>
    <w:p w14:paraId="0F2E3AA8" w14:textId="77777777" w:rsidR="00742B45" w:rsidRPr="00742B45" w:rsidRDefault="00742B45" w:rsidP="00742B45">
      <w:pPr>
        <w:pStyle w:val="ListParagraph"/>
        <w:spacing w:after="0" w:line="360" w:lineRule="auto"/>
        <w:ind w:left="360"/>
        <w:rPr>
          <w:rFonts w:ascii="Arial" w:hAnsi="Arial" w:cs="Arial"/>
          <w:sz w:val="20"/>
          <w:szCs w:val="20"/>
          <w:lang w:val="pt-PT"/>
        </w:rPr>
      </w:pPr>
    </w:p>
    <w:p w14:paraId="7B8CF700" w14:textId="77777777" w:rsidR="00742B45" w:rsidRPr="00742B45" w:rsidRDefault="00742B45" w:rsidP="00742B45">
      <w:pPr>
        <w:spacing w:after="0" w:line="360" w:lineRule="auto"/>
        <w:jc w:val="both"/>
        <w:rPr>
          <w:rFonts w:ascii="Arial" w:hAnsi="Arial" w:cs="Arial"/>
          <w:sz w:val="20"/>
          <w:szCs w:val="20"/>
        </w:rPr>
      </w:pPr>
      <w:r w:rsidRPr="00742B45">
        <w:rPr>
          <w:rFonts w:ascii="Arial" w:hAnsi="Arial" w:cs="Arial"/>
          <w:sz w:val="20"/>
          <w:szCs w:val="20"/>
        </w:rPr>
        <w:t xml:space="preserve">Feito em duplicado, vai o presente Acordo assinado por ambas as </w:t>
      </w:r>
      <w:r w:rsidRPr="00742B45">
        <w:rPr>
          <w:rFonts w:ascii="Arial" w:hAnsi="Arial" w:cs="Arial"/>
          <w:bCs/>
          <w:sz w:val="20"/>
          <w:szCs w:val="20"/>
        </w:rPr>
        <w:t>Partes</w:t>
      </w:r>
      <w:r w:rsidRPr="00742B45">
        <w:rPr>
          <w:rFonts w:ascii="Arial" w:hAnsi="Arial" w:cs="Arial"/>
          <w:sz w:val="20"/>
          <w:szCs w:val="20"/>
        </w:rPr>
        <w:t xml:space="preserve"> em sinal da sua conformidade.</w:t>
      </w:r>
    </w:p>
    <w:p w14:paraId="69ECAF23" w14:textId="77777777" w:rsidR="00742B45" w:rsidRPr="00742B45" w:rsidRDefault="00742B45" w:rsidP="00742B45">
      <w:pPr>
        <w:spacing w:after="0" w:line="360" w:lineRule="auto"/>
        <w:jc w:val="both"/>
        <w:rPr>
          <w:rFonts w:ascii="Arial" w:hAnsi="Arial" w:cs="Arial"/>
          <w:b/>
          <w:sz w:val="20"/>
          <w:szCs w:val="20"/>
        </w:rPr>
      </w:pPr>
    </w:p>
    <w:p w14:paraId="3807C089" w14:textId="77777777" w:rsidR="00742B45" w:rsidRPr="00742B45" w:rsidRDefault="00742B45" w:rsidP="00742B45">
      <w:pPr>
        <w:spacing w:after="0" w:line="360" w:lineRule="auto"/>
        <w:jc w:val="both"/>
        <w:rPr>
          <w:rFonts w:ascii="Arial" w:hAnsi="Arial" w:cs="Arial"/>
          <w:b/>
          <w:sz w:val="20"/>
          <w:szCs w:val="20"/>
        </w:rPr>
      </w:pPr>
    </w:p>
    <w:p w14:paraId="1C72140D" w14:textId="77777777" w:rsidR="00742B45" w:rsidRPr="00742B45" w:rsidRDefault="00742B45" w:rsidP="00742B45">
      <w:pPr>
        <w:spacing w:after="0" w:line="360" w:lineRule="auto"/>
        <w:jc w:val="both"/>
        <w:rPr>
          <w:rFonts w:ascii="Arial" w:hAnsi="Arial" w:cs="Arial"/>
          <w:b/>
          <w:sz w:val="20"/>
          <w:szCs w:val="20"/>
        </w:rPr>
      </w:pPr>
    </w:p>
    <w:p w14:paraId="5F77E6C0" w14:textId="77777777" w:rsidR="00742B45" w:rsidRPr="00742B45" w:rsidRDefault="00742B45" w:rsidP="00742B45">
      <w:pPr>
        <w:spacing w:after="0" w:line="360" w:lineRule="auto"/>
        <w:jc w:val="both"/>
        <w:rPr>
          <w:rFonts w:ascii="Arial" w:hAnsi="Arial" w:cs="Arial"/>
          <w:sz w:val="20"/>
          <w:szCs w:val="20"/>
        </w:rPr>
      </w:pPr>
      <w:r w:rsidRPr="00742B45">
        <w:rPr>
          <w:rFonts w:ascii="Arial" w:hAnsi="Arial" w:cs="Arial"/>
          <w:sz w:val="20"/>
          <w:szCs w:val="20"/>
        </w:rPr>
        <w:t>Lisboa, ____ de _______ de _______</w:t>
      </w:r>
    </w:p>
    <w:p w14:paraId="15DC3E27" w14:textId="77777777" w:rsidR="00742B45" w:rsidRPr="00742B45" w:rsidRDefault="00742B45" w:rsidP="00742B45">
      <w:pPr>
        <w:pStyle w:val="ListParagraph"/>
        <w:spacing w:after="0" w:line="360" w:lineRule="auto"/>
        <w:ind w:left="360"/>
        <w:rPr>
          <w:rFonts w:ascii="Arial" w:hAnsi="Arial" w:cs="Arial"/>
          <w:sz w:val="20"/>
          <w:szCs w:val="20"/>
        </w:rPr>
      </w:pPr>
    </w:p>
    <w:p w14:paraId="3D490EF2" w14:textId="77777777" w:rsidR="00742B45" w:rsidRPr="00742B45" w:rsidRDefault="00742B45" w:rsidP="00742B45">
      <w:pPr>
        <w:pStyle w:val="ListParagraph"/>
        <w:spacing w:after="0" w:line="360" w:lineRule="auto"/>
        <w:ind w:left="360"/>
        <w:rPr>
          <w:rFonts w:ascii="Arial" w:hAnsi="Arial" w:cs="Arial"/>
          <w:sz w:val="20"/>
          <w:szCs w:val="20"/>
        </w:rPr>
      </w:pPr>
    </w:p>
    <w:tbl>
      <w:tblPr>
        <w:tblW w:w="9039" w:type="dxa"/>
        <w:tblInd w:w="108" w:type="dxa"/>
        <w:tblLook w:val="01E0" w:firstRow="1" w:lastRow="1" w:firstColumn="1" w:lastColumn="1" w:noHBand="0" w:noVBand="0"/>
      </w:tblPr>
      <w:tblGrid>
        <w:gridCol w:w="4361"/>
        <w:gridCol w:w="567"/>
        <w:gridCol w:w="4111"/>
      </w:tblGrid>
      <w:tr w:rsidR="00742B45" w:rsidRPr="00742B45" w14:paraId="1F96D020" w14:textId="77777777" w:rsidTr="0014555C">
        <w:tc>
          <w:tcPr>
            <w:tcW w:w="4361" w:type="dxa"/>
          </w:tcPr>
          <w:p w14:paraId="36CF3D45" w14:textId="77777777" w:rsidR="00742B45" w:rsidRPr="00742B45" w:rsidRDefault="00742B45" w:rsidP="0014555C">
            <w:pPr>
              <w:spacing w:after="0" w:line="360" w:lineRule="auto"/>
              <w:jc w:val="center"/>
              <w:rPr>
                <w:rFonts w:ascii="Arial" w:hAnsi="Arial" w:cs="Arial"/>
                <w:sz w:val="20"/>
                <w:szCs w:val="20"/>
              </w:rPr>
            </w:pPr>
            <w:r w:rsidRPr="00742B45">
              <w:rPr>
                <w:rFonts w:ascii="Arial" w:hAnsi="Arial" w:cs="Arial"/>
                <w:sz w:val="20"/>
                <w:szCs w:val="20"/>
              </w:rPr>
              <w:t xml:space="preserve">O </w:t>
            </w:r>
            <w:r w:rsidRPr="00742B45">
              <w:rPr>
                <w:rFonts w:ascii="Arial" w:hAnsi="Arial" w:cs="Arial"/>
                <w:b/>
                <w:sz w:val="20"/>
                <w:szCs w:val="20"/>
              </w:rPr>
              <w:t>GESTOR DE GARANTIAS</w:t>
            </w:r>
          </w:p>
        </w:tc>
        <w:tc>
          <w:tcPr>
            <w:tcW w:w="567" w:type="dxa"/>
          </w:tcPr>
          <w:p w14:paraId="476E545C" w14:textId="77777777" w:rsidR="00742B45" w:rsidRPr="00742B45" w:rsidRDefault="00742B45" w:rsidP="0014555C">
            <w:pPr>
              <w:spacing w:after="0" w:line="360" w:lineRule="auto"/>
              <w:jc w:val="center"/>
              <w:rPr>
                <w:rFonts w:ascii="Arial" w:hAnsi="Arial" w:cs="Arial"/>
                <w:sz w:val="20"/>
                <w:szCs w:val="20"/>
              </w:rPr>
            </w:pPr>
          </w:p>
        </w:tc>
        <w:tc>
          <w:tcPr>
            <w:tcW w:w="4111" w:type="dxa"/>
          </w:tcPr>
          <w:p w14:paraId="6EA73485" w14:textId="77777777" w:rsidR="00742B45" w:rsidRPr="00742B45" w:rsidRDefault="00742B45" w:rsidP="0014555C">
            <w:pPr>
              <w:spacing w:after="0" w:line="360" w:lineRule="auto"/>
              <w:jc w:val="center"/>
              <w:rPr>
                <w:rFonts w:ascii="Arial" w:hAnsi="Arial" w:cs="Arial"/>
                <w:sz w:val="20"/>
                <w:szCs w:val="20"/>
              </w:rPr>
            </w:pPr>
            <w:r w:rsidRPr="00742B45">
              <w:rPr>
                <w:rFonts w:ascii="Arial" w:hAnsi="Arial" w:cs="Arial"/>
                <w:sz w:val="20"/>
                <w:szCs w:val="20"/>
              </w:rPr>
              <w:t xml:space="preserve">O </w:t>
            </w:r>
            <w:r w:rsidRPr="00742B45">
              <w:rPr>
                <w:rFonts w:ascii="Arial" w:hAnsi="Arial" w:cs="Arial"/>
                <w:b/>
                <w:sz w:val="20"/>
                <w:szCs w:val="20"/>
              </w:rPr>
              <w:t>OPERADOR DE REDE</w:t>
            </w:r>
          </w:p>
        </w:tc>
      </w:tr>
      <w:tr w:rsidR="00742B45" w:rsidRPr="00742B45" w14:paraId="4745EE83" w14:textId="77777777" w:rsidTr="0014555C">
        <w:tc>
          <w:tcPr>
            <w:tcW w:w="4361" w:type="dxa"/>
            <w:tcBorders>
              <w:bottom w:val="single" w:sz="4" w:space="0" w:color="auto"/>
            </w:tcBorders>
          </w:tcPr>
          <w:p w14:paraId="77BB0E33" w14:textId="77777777" w:rsidR="00742B45" w:rsidRPr="00742B45" w:rsidRDefault="00742B45" w:rsidP="0014555C">
            <w:pPr>
              <w:spacing w:after="0" w:line="360" w:lineRule="auto"/>
              <w:jc w:val="both"/>
              <w:rPr>
                <w:rFonts w:ascii="Arial" w:hAnsi="Arial" w:cs="Arial"/>
                <w:i/>
                <w:sz w:val="20"/>
                <w:szCs w:val="20"/>
              </w:rPr>
            </w:pPr>
          </w:p>
          <w:p w14:paraId="5E1CABAB" w14:textId="77777777" w:rsidR="00742B45" w:rsidRPr="00742B45" w:rsidRDefault="00742B45" w:rsidP="0014555C">
            <w:pPr>
              <w:spacing w:after="0" w:line="360" w:lineRule="auto"/>
              <w:jc w:val="both"/>
              <w:rPr>
                <w:rFonts w:ascii="Arial" w:hAnsi="Arial" w:cs="Arial"/>
                <w:i/>
                <w:sz w:val="20"/>
                <w:szCs w:val="20"/>
              </w:rPr>
            </w:pPr>
          </w:p>
          <w:p w14:paraId="0CF2A3C1" w14:textId="77777777" w:rsidR="00742B45" w:rsidRPr="00742B45" w:rsidRDefault="00742B45" w:rsidP="0014555C">
            <w:pPr>
              <w:spacing w:after="0" w:line="360" w:lineRule="auto"/>
              <w:jc w:val="both"/>
              <w:rPr>
                <w:rFonts w:ascii="Arial" w:hAnsi="Arial" w:cs="Arial"/>
                <w:i/>
                <w:sz w:val="20"/>
                <w:szCs w:val="20"/>
              </w:rPr>
            </w:pPr>
          </w:p>
          <w:p w14:paraId="5380D46A" w14:textId="77777777" w:rsidR="00742B45" w:rsidRPr="00742B45" w:rsidRDefault="00742B45" w:rsidP="0014555C">
            <w:pPr>
              <w:spacing w:after="0" w:line="360" w:lineRule="auto"/>
              <w:jc w:val="both"/>
              <w:rPr>
                <w:rFonts w:ascii="Arial" w:hAnsi="Arial" w:cs="Arial"/>
                <w:i/>
                <w:sz w:val="20"/>
                <w:szCs w:val="20"/>
              </w:rPr>
            </w:pPr>
          </w:p>
          <w:p w14:paraId="1061D448" w14:textId="77777777" w:rsidR="00742B45" w:rsidRPr="00742B45" w:rsidRDefault="00742B45" w:rsidP="0014555C">
            <w:pPr>
              <w:spacing w:after="0" w:line="360" w:lineRule="auto"/>
              <w:jc w:val="both"/>
              <w:rPr>
                <w:rFonts w:ascii="Arial" w:hAnsi="Arial" w:cs="Arial"/>
                <w:i/>
                <w:sz w:val="20"/>
                <w:szCs w:val="20"/>
              </w:rPr>
            </w:pPr>
          </w:p>
          <w:p w14:paraId="1419859B" w14:textId="77777777" w:rsidR="00742B45" w:rsidRPr="00742B45" w:rsidRDefault="00742B45" w:rsidP="0014555C">
            <w:pPr>
              <w:spacing w:after="0" w:line="360" w:lineRule="auto"/>
              <w:jc w:val="both"/>
              <w:rPr>
                <w:rFonts w:ascii="Arial" w:hAnsi="Arial" w:cs="Arial"/>
                <w:i/>
                <w:sz w:val="20"/>
                <w:szCs w:val="20"/>
              </w:rPr>
            </w:pPr>
          </w:p>
        </w:tc>
        <w:tc>
          <w:tcPr>
            <w:tcW w:w="567" w:type="dxa"/>
          </w:tcPr>
          <w:p w14:paraId="32274EAC" w14:textId="77777777" w:rsidR="00742B45" w:rsidRPr="00742B45" w:rsidRDefault="00742B45" w:rsidP="0014555C">
            <w:pPr>
              <w:spacing w:after="0" w:line="360" w:lineRule="auto"/>
              <w:jc w:val="both"/>
              <w:rPr>
                <w:rFonts w:ascii="Arial" w:hAnsi="Arial" w:cs="Arial"/>
                <w:i/>
                <w:sz w:val="20"/>
                <w:szCs w:val="20"/>
              </w:rPr>
            </w:pPr>
          </w:p>
        </w:tc>
        <w:tc>
          <w:tcPr>
            <w:tcW w:w="4111" w:type="dxa"/>
            <w:tcBorders>
              <w:bottom w:val="single" w:sz="4" w:space="0" w:color="auto"/>
            </w:tcBorders>
          </w:tcPr>
          <w:p w14:paraId="2901DB47" w14:textId="77777777" w:rsidR="00742B45" w:rsidRPr="00742B45" w:rsidRDefault="00742B45" w:rsidP="0014555C">
            <w:pPr>
              <w:spacing w:after="0" w:line="360" w:lineRule="auto"/>
              <w:jc w:val="both"/>
              <w:rPr>
                <w:rFonts w:ascii="Arial" w:hAnsi="Arial" w:cs="Arial"/>
                <w:i/>
                <w:sz w:val="20"/>
                <w:szCs w:val="20"/>
              </w:rPr>
            </w:pPr>
          </w:p>
        </w:tc>
      </w:tr>
      <w:tr w:rsidR="00742B45" w:rsidRPr="00742B45" w14:paraId="2C479AC5" w14:textId="77777777" w:rsidTr="0014555C">
        <w:tc>
          <w:tcPr>
            <w:tcW w:w="4361" w:type="dxa"/>
            <w:tcBorders>
              <w:top w:val="single" w:sz="4" w:space="0" w:color="auto"/>
            </w:tcBorders>
          </w:tcPr>
          <w:p w14:paraId="60DBE883" w14:textId="77777777" w:rsidR="00742B45" w:rsidRPr="00742B45" w:rsidRDefault="00742B45" w:rsidP="0014555C">
            <w:pPr>
              <w:spacing w:after="0" w:line="360" w:lineRule="auto"/>
              <w:jc w:val="center"/>
              <w:rPr>
                <w:rFonts w:ascii="Arial" w:hAnsi="Arial" w:cs="Arial"/>
                <w:i/>
                <w:sz w:val="20"/>
                <w:szCs w:val="20"/>
                <w:lang w:val="en-US"/>
              </w:rPr>
            </w:pPr>
            <w:r w:rsidRPr="00742B45">
              <w:rPr>
                <w:rFonts w:ascii="Arial" w:hAnsi="Arial" w:cs="Arial"/>
                <w:i/>
                <w:sz w:val="20"/>
                <w:szCs w:val="20"/>
                <w:lang w:val="en-US"/>
              </w:rPr>
              <w:t>OMIP, S.A.</w:t>
            </w:r>
          </w:p>
        </w:tc>
        <w:tc>
          <w:tcPr>
            <w:tcW w:w="567" w:type="dxa"/>
          </w:tcPr>
          <w:p w14:paraId="6F73CA05" w14:textId="77777777" w:rsidR="00742B45" w:rsidRPr="00742B45" w:rsidRDefault="00742B45" w:rsidP="0014555C">
            <w:pPr>
              <w:spacing w:after="0" w:line="360" w:lineRule="auto"/>
              <w:jc w:val="center"/>
              <w:rPr>
                <w:rFonts w:ascii="Arial" w:hAnsi="Arial" w:cs="Arial"/>
                <w:i/>
                <w:sz w:val="20"/>
                <w:szCs w:val="20"/>
                <w:lang w:val="en-US"/>
              </w:rPr>
            </w:pPr>
          </w:p>
        </w:tc>
        <w:tc>
          <w:tcPr>
            <w:tcW w:w="4111" w:type="dxa"/>
            <w:tcBorders>
              <w:top w:val="single" w:sz="4" w:space="0" w:color="auto"/>
            </w:tcBorders>
          </w:tcPr>
          <w:p w14:paraId="481A1940" w14:textId="77777777" w:rsidR="00742B45" w:rsidRPr="00742B45" w:rsidRDefault="00742B45" w:rsidP="0014555C">
            <w:pPr>
              <w:spacing w:after="0" w:line="360" w:lineRule="auto"/>
              <w:jc w:val="center"/>
              <w:rPr>
                <w:rFonts w:ascii="Arial" w:hAnsi="Arial" w:cs="Arial"/>
                <w:i/>
                <w:sz w:val="20"/>
                <w:szCs w:val="20"/>
              </w:rPr>
            </w:pPr>
            <w:r w:rsidRPr="00742B45">
              <w:rPr>
                <w:rFonts w:ascii="Arial" w:hAnsi="Arial" w:cs="Arial"/>
                <w:i/>
                <w:sz w:val="20"/>
                <w:szCs w:val="20"/>
              </w:rPr>
              <w:t>(identificação do OPERADOR DE REDE)</w:t>
            </w:r>
          </w:p>
        </w:tc>
      </w:tr>
    </w:tbl>
    <w:p w14:paraId="52094E55" w14:textId="77777777" w:rsidR="00742B45" w:rsidRPr="00742B45" w:rsidRDefault="00742B45" w:rsidP="00742B45">
      <w:pPr>
        <w:pStyle w:val="ListParagraph"/>
        <w:spacing w:after="0" w:line="360" w:lineRule="auto"/>
        <w:ind w:left="360"/>
        <w:rPr>
          <w:rFonts w:ascii="Arial" w:hAnsi="Arial" w:cs="Arial"/>
          <w:sz w:val="20"/>
          <w:szCs w:val="20"/>
          <w:lang w:val="pt-PT"/>
        </w:rPr>
      </w:pPr>
    </w:p>
    <w:p w14:paraId="2B8422A4" w14:textId="74042A7C" w:rsidR="00140190" w:rsidRDefault="00140190" w:rsidP="001407B2">
      <w:pPr>
        <w:spacing w:before="60" w:after="60"/>
        <w:jc w:val="both"/>
        <w:rPr>
          <w:rFonts w:ascii="Arial" w:hAnsi="Arial" w:cs="Arial"/>
          <w:sz w:val="20"/>
          <w:szCs w:val="20"/>
        </w:rPr>
      </w:pPr>
    </w:p>
    <w:p w14:paraId="5EDEDB85" w14:textId="26985C8D" w:rsidR="00335D2D" w:rsidRDefault="00335D2D" w:rsidP="001407B2">
      <w:pPr>
        <w:spacing w:before="60" w:after="60"/>
        <w:jc w:val="both"/>
        <w:rPr>
          <w:rFonts w:ascii="Arial" w:hAnsi="Arial" w:cs="Arial"/>
          <w:sz w:val="20"/>
          <w:szCs w:val="20"/>
        </w:rPr>
      </w:pPr>
    </w:p>
    <w:p w14:paraId="3E2361E4" w14:textId="58645718" w:rsidR="00335D2D" w:rsidRDefault="00335D2D">
      <w:pPr>
        <w:rPr>
          <w:rFonts w:ascii="Arial" w:hAnsi="Arial" w:cs="Arial"/>
          <w:sz w:val="20"/>
          <w:szCs w:val="20"/>
        </w:rPr>
      </w:pPr>
      <w:r>
        <w:rPr>
          <w:rFonts w:ascii="Arial" w:hAnsi="Arial" w:cs="Arial"/>
          <w:sz w:val="20"/>
          <w:szCs w:val="20"/>
        </w:rPr>
        <w:br w:type="page"/>
      </w:r>
    </w:p>
    <w:p w14:paraId="2A450E61" w14:textId="364564EC" w:rsidR="00BB1878" w:rsidRDefault="00BB1878" w:rsidP="00B7283F">
      <w:pPr>
        <w:spacing w:before="60" w:after="60"/>
        <w:jc w:val="both"/>
        <w:rPr>
          <w:rFonts w:ascii="Arial" w:hAnsi="Arial" w:cs="Arial"/>
          <w:sz w:val="20"/>
          <w:szCs w:val="20"/>
        </w:rPr>
      </w:pPr>
    </w:p>
    <w:p w14:paraId="16B31CFE" w14:textId="3751E785" w:rsidR="00BB1878" w:rsidRPr="00DE2B00" w:rsidRDefault="00BB1878" w:rsidP="00BB1878">
      <w:pPr>
        <w:tabs>
          <w:tab w:val="left" w:pos="3500"/>
        </w:tabs>
        <w:spacing w:after="0" w:line="360" w:lineRule="auto"/>
        <w:jc w:val="center"/>
        <w:rPr>
          <w:rFonts w:ascii="Arial" w:hAnsi="Arial" w:cs="Arial"/>
          <w:b/>
          <w:bCs/>
          <w:color w:val="92D050"/>
          <w:sz w:val="20"/>
          <w:szCs w:val="20"/>
        </w:rPr>
      </w:pPr>
      <w:r w:rsidRPr="00DE2B00">
        <w:rPr>
          <w:rFonts w:ascii="Arial" w:hAnsi="Arial" w:cs="Arial"/>
          <w:b/>
          <w:bCs/>
          <w:color w:val="006666"/>
          <w:sz w:val="20"/>
          <w:szCs w:val="20"/>
        </w:rPr>
        <w:t>Anexo I</w:t>
      </w:r>
      <w:r>
        <w:rPr>
          <w:rFonts w:ascii="Arial" w:hAnsi="Arial" w:cs="Arial"/>
          <w:b/>
          <w:bCs/>
          <w:color w:val="006666"/>
          <w:sz w:val="20"/>
          <w:szCs w:val="20"/>
        </w:rPr>
        <w:t>I</w:t>
      </w:r>
      <w:r w:rsidRPr="00DE2B00">
        <w:rPr>
          <w:rFonts w:ascii="Arial" w:hAnsi="Arial" w:cs="Arial"/>
          <w:b/>
          <w:bCs/>
          <w:color w:val="006666"/>
          <w:sz w:val="20"/>
          <w:szCs w:val="20"/>
        </w:rPr>
        <w:t>-</w:t>
      </w:r>
      <w:r w:rsidR="00E103BE">
        <w:rPr>
          <w:rFonts w:ascii="Arial" w:hAnsi="Arial" w:cs="Arial"/>
          <w:b/>
          <w:bCs/>
          <w:color w:val="006666"/>
          <w:sz w:val="20"/>
          <w:szCs w:val="20"/>
        </w:rPr>
        <w:t>B</w:t>
      </w:r>
      <w:r w:rsidRPr="00DE2B00">
        <w:rPr>
          <w:rFonts w:ascii="Arial" w:hAnsi="Arial" w:cs="Arial"/>
          <w:b/>
          <w:bCs/>
          <w:color w:val="006666"/>
          <w:sz w:val="20"/>
          <w:szCs w:val="20"/>
        </w:rPr>
        <w:t xml:space="preserve"> </w:t>
      </w:r>
      <w:r>
        <w:rPr>
          <w:rFonts w:ascii="Arial" w:hAnsi="Arial" w:cs="Arial"/>
          <w:b/>
          <w:bCs/>
          <w:color w:val="006666"/>
          <w:sz w:val="20"/>
          <w:szCs w:val="20"/>
        </w:rPr>
        <w:t>–</w:t>
      </w:r>
      <w:r w:rsidRPr="00DE2B00">
        <w:rPr>
          <w:rFonts w:ascii="Arial" w:hAnsi="Arial" w:cs="Arial"/>
          <w:b/>
          <w:bCs/>
          <w:color w:val="006666"/>
          <w:sz w:val="20"/>
          <w:szCs w:val="20"/>
        </w:rPr>
        <w:t xml:space="preserve"> Modelo GIG_0</w:t>
      </w:r>
      <w:r>
        <w:rPr>
          <w:rFonts w:ascii="Arial" w:hAnsi="Arial" w:cs="Arial"/>
          <w:b/>
          <w:bCs/>
          <w:color w:val="006666"/>
          <w:sz w:val="20"/>
          <w:szCs w:val="20"/>
        </w:rPr>
        <w:t>2-ORT/G</w:t>
      </w:r>
      <w:r w:rsidR="00EF016A">
        <w:rPr>
          <w:rFonts w:ascii="Arial" w:hAnsi="Arial" w:cs="Arial"/>
          <w:b/>
          <w:bCs/>
          <w:color w:val="006666"/>
          <w:sz w:val="20"/>
          <w:szCs w:val="20"/>
        </w:rPr>
        <w:t>TG SNG</w:t>
      </w:r>
    </w:p>
    <w:p w14:paraId="706BF272" w14:textId="00CC400C" w:rsidR="00BB1878" w:rsidRPr="00DE2B00" w:rsidRDefault="00BB1878" w:rsidP="00BB1878">
      <w:pPr>
        <w:spacing w:after="0" w:line="360" w:lineRule="auto"/>
        <w:jc w:val="center"/>
        <w:rPr>
          <w:rFonts w:ascii="Arial" w:hAnsi="Arial" w:cs="Arial"/>
          <w:b/>
          <w:bCs/>
          <w:color w:val="92D050"/>
          <w:sz w:val="20"/>
          <w:szCs w:val="20"/>
        </w:rPr>
      </w:pPr>
      <w:r w:rsidRPr="00DE2B00">
        <w:rPr>
          <w:rFonts w:ascii="Arial" w:hAnsi="Arial" w:cs="Arial"/>
          <w:b/>
          <w:bCs/>
          <w:color w:val="92D050"/>
          <w:sz w:val="20"/>
          <w:szCs w:val="20"/>
        </w:rPr>
        <w:t xml:space="preserve">Acordo de Intercâmbio de Informação entre </w:t>
      </w:r>
      <w:r>
        <w:rPr>
          <w:rFonts w:ascii="Arial" w:hAnsi="Arial" w:cs="Arial"/>
          <w:b/>
          <w:bCs/>
          <w:color w:val="92D050"/>
          <w:sz w:val="20"/>
          <w:szCs w:val="20"/>
        </w:rPr>
        <w:t xml:space="preserve">o </w:t>
      </w:r>
      <w:r w:rsidRPr="00DE2B00">
        <w:rPr>
          <w:rFonts w:ascii="Arial" w:hAnsi="Arial" w:cs="Arial"/>
          <w:b/>
          <w:bCs/>
          <w:color w:val="92D050"/>
          <w:sz w:val="20"/>
          <w:szCs w:val="20"/>
        </w:rPr>
        <w:t xml:space="preserve">Operador de Rede de Transporte </w:t>
      </w:r>
      <w:r>
        <w:rPr>
          <w:rFonts w:ascii="Arial" w:hAnsi="Arial" w:cs="Arial"/>
          <w:b/>
          <w:bCs/>
          <w:color w:val="92D050"/>
          <w:sz w:val="20"/>
          <w:szCs w:val="20"/>
        </w:rPr>
        <w:t xml:space="preserve">e Gestor Técnico Global do SNG </w:t>
      </w:r>
      <w:r w:rsidRPr="00DE2B00">
        <w:rPr>
          <w:rFonts w:ascii="Arial" w:hAnsi="Arial" w:cs="Arial"/>
          <w:b/>
          <w:bCs/>
          <w:color w:val="92D050"/>
          <w:sz w:val="20"/>
          <w:szCs w:val="20"/>
        </w:rPr>
        <w:t xml:space="preserve">e </w:t>
      </w:r>
      <w:r>
        <w:rPr>
          <w:rFonts w:ascii="Arial" w:hAnsi="Arial" w:cs="Arial"/>
          <w:b/>
          <w:bCs/>
          <w:color w:val="92D050"/>
          <w:sz w:val="20"/>
          <w:szCs w:val="20"/>
        </w:rPr>
        <w:t xml:space="preserve">o </w:t>
      </w:r>
      <w:r w:rsidRPr="00DE2B00">
        <w:rPr>
          <w:rFonts w:ascii="Arial" w:hAnsi="Arial" w:cs="Arial"/>
          <w:b/>
          <w:bCs/>
          <w:color w:val="92D050"/>
          <w:sz w:val="20"/>
          <w:szCs w:val="20"/>
        </w:rPr>
        <w:t>Gestor Integrado de Garantias</w:t>
      </w:r>
    </w:p>
    <w:p w14:paraId="7840E5C3" w14:textId="77777777" w:rsidR="00BB1878" w:rsidRPr="00DE2B00" w:rsidRDefault="00BB1878" w:rsidP="00BB1878">
      <w:pPr>
        <w:spacing w:after="0" w:line="360" w:lineRule="auto"/>
        <w:jc w:val="both"/>
        <w:rPr>
          <w:rFonts w:ascii="Arial" w:hAnsi="Arial" w:cs="Arial"/>
          <w:sz w:val="20"/>
          <w:szCs w:val="20"/>
        </w:rPr>
      </w:pPr>
    </w:p>
    <w:p w14:paraId="6CBB6ED6" w14:textId="77777777" w:rsidR="00BB1878" w:rsidRPr="00DE2B00" w:rsidRDefault="00BB1878" w:rsidP="00BB1878">
      <w:pPr>
        <w:spacing w:after="0" w:line="360" w:lineRule="auto"/>
        <w:jc w:val="both"/>
        <w:rPr>
          <w:rFonts w:ascii="Arial" w:hAnsi="Arial" w:cs="Arial"/>
          <w:sz w:val="20"/>
          <w:szCs w:val="20"/>
        </w:rPr>
      </w:pPr>
      <w:r w:rsidRPr="00DE2B00">
        <w:rPr>
          <w:rFonts w:ascii="Arial" w:hAnsi="Arial" w:cs="Arial"/>
          <w:sz w:val="20"/>
          <w:szCs w:val="20"/>
        </w:rPr>
        <w:t>Entre:</w:t>
      </w:r>
    </w:p>
    <w:p w14:paraId="6D97F177" w14:textId="77777777" w:rsidR="00BB1878" w:rsidRPr="00DE2B00" w:rsidRDefault="00BB1878" w:rsidP="00BB1878">
      <w:pPr>
        <w:spacing w:after="0" w:line="360" w:lineRule="auto"/>
        <w:jc w:val="both"/>
        <w:rPr>
          <w:rFonts w:ascii="Arial" w:hAnsi="Arial" w:cs="Arial"/>
          <w:sz w:val="20"/>
          <w:szCs w:val="20"/>
        </w:rPr>
      </w:pPr>
    </w:p>
    <w:p w14:paraId="79174775" w14:textId="6BE94056" w:rsidR="00BB1878" w:rsidRPr="00DE2B00" w:rsidRDefault="00BB1878" w:rsidP="002169B4">
      <w:pPr>
        <w:spacing w:after="0" w:line="360" w:lineRule="auto"/>
        <w:jc w:val="both"/>
        <w:rPr>
          <w:rFonts w:ascii="Arial" w:hAnsi="Arial" w:cs="Arial"/>
          <w:sz w:val="20"/>
          <w:szCs w:val="20"/>
        </w:rPr>
      </w:pPr>
      <w:r w:rsidRPr="00DE2B00">
        <w:rPr>
          <w:rFonts w:ascii="Arial" w:hAnsi="Arial" w:cs="Arial"/>
          <w:sz w:val="20"/>
          <w:szCs w:val="20"/>
        </w:rPr>
        <w:t xml:space="preserve">OMIP, S.A., com sede na </w:t>
      </w:r>
      <w:r w:rsidR="002169B4" w:rsidRPr="002169B4">
        <w:rPr>
          <w:rFonts w:ascii="Arial" w:hAnsi="Arial" w:cs="Arial"/>
          <w:sz w:val="20"/>
          <w:szCs w:val="20"/>
        </w:rPr>
        <w:t>Avenida da República, nº 23, 2º piso</w:t>
      </w:r>
      <w:r w:rsidR="002169B4">
        <w:rPr>
          <w:rFonts w:ascii="Arial" w:hAnsi="Arial" w:cs="Arial"/>
          <w:sz w:val="20"/>
          <w:szCs w:val="20"/>
        </w:rPr>
        <w:t xml:space="preserve">, </w:t>
      </w:r>
      <w:r w:rsidR="003A73C7">
        <w:rPr>
          <w:rFonts w:ascii="Arial" w:hAnsi="Arial" w:cs="Arial"/>
          <w:sz w:val="20"/>
          <w:szCs w:val="20"/>
        </w:rPr>
        <w:t>1050-185</w:t>
      </w:r>
      <w:r w:rsidR="002169B4" w:rsidRPr="002169B4">
        <w:rPr>
          <w:rFonts w:ascii="Arial" w:hAnsi="Arial" w:cs="Arial"/>
          <w:sz w:val="20"/>
          <w:szCs w:val="20"/>
        </w:rPr>
        <w:t xml:space="preserve"> Lisboa</w:t>
      </w:r>
      <w:r w:rsidRPr="00DE2B00">
        <w:rPr>
          <w:rFonts w:ascii="Arial" w:hAnsi="Arial" w:cs="Arial"/>
          <w:sz w:val="20"/>
          <w:szCs w:val="20"/>
        </w:rPr>
        <w:t xml:space="preserve">, com o número de matrícula pessoa coletiva e matrícula na Conservatória do Registo Comercial 514 829 222, com o capital social no valor de EUR </w:t>
      </w:r>
      <w:r>
        <w:rPr>
          <w:rFonts w:ascii="Arial" w:hAnsi="Arial" w:cs="Arial"/>
          <w:sz w:val="20"/>
          <w:szCs w:val="20"/>
        </w:rPr>
        <w:t>150.000</w:t>
      </w:r>
      <w:r w:rsidRPr="00DE2B00">
        <w:rPr>
          <w:rFonts w:ascii="Arial" w:hAnsi="Arial" w:cs="Arial"/>
          <w:sz w:val="20"/>
          <w:szCs w:val="20"/>
        </w:rPr>
        <w:t xml:space="preserve">, representado por [●] e [●], na qualidade de [●], com poderes para o ato, doravante designado por </w:t>
      </w:r>
      <w:r w:rsidRPr="00DE2B00">
        <w:rPr>
          <w:rFonts w:ascii="Arial" w:hAnsi="Arial" w:cs="Arial"/>
          <w:b/>
          <w:sz w:val="20"/>
          <w:szCs w:val="20"/>
        </w:rPr>
        <w:t xml:space="preserve">OMIP </w:t>
      </w:r>
      <w:r w:rsidRPr="00DE2B00">
        <w:rPr>
          <w:rFonts w:ascii="Arial" w:hAnsi="Arial" w:cs="Arial"/>
          <w:sz w:val="20"/>
          <w:szCs w:val="20"/>
        </w:rPr>
        <w:t xml:space="preserve">ou </w:t>
      </w:r>
      <w:r w:rsidRPr="00DE2B00">
        <w:rPr>
          <w:rFonts w:ascii="Arial" w:hAnsi="Arial" w:cs="Arial"/>
          <w:b/>
          <w:sz w:val="20"/>
          <w:szCs w:val="20"/>
        </w:rPr>
        <w:t>GESTOR DE GARANTIAS</w:t>
      </w:r>
      <w:r w:rsidRPr="00DE2B00">
        <w:rPr>
          <w:rFonts w:ascii="Arial" w:hAnsi="Arial" w:cs="Arial"/>
          <w:sz w:val="20"/>
          <w:szCs w:val="20"/>
        </w:rPr>
        <w:t>,</w:t>
      </w:r>
    </w:p>
    <w:p w14:paraId="0D1D3CA2" w14:textId="77777777" w:rsidR="00BB1878" w:rsidRPr="00DE2B00" w:rsidRDefault="00BB1878" w:rsidP="00BB1878">
      <w:pPr>
        <w:spacing w:after="0" w:line="360" w:lineRule="auto"/>
        <w:jc w:val="both"/>
        <w:rPr>
          <w:rFonts w:ascii="Arial" w:hAnsi="Arial" w:cs="Arial"/>
          <w:sz w:val="20"/>
          <w:szCs w:val="20"/>
        </w:rPr>
      </w:pPr>
    </w:p>
    <w:p w14:paraId="35ABC056" w14:textId="77777777" w:rsidR="00BB1878" w:rsidRPr="00DE2B00" w:rsidRDefault="00BB1878" w:rsidP="00BB1878">
      <w:pPr>
        <w:spacing w:after="0" w:line="360" w:lineRule="auto"/>
        <w:jc w:val="both"/>
        <w:rPr>
          <w:rFonts w:ascii="Arial" w:hAnsi="Arial" w:cs="Arial"/>
          <w:sz w:val="20"/>
          <w:szCs w:val="20"/>
        </w:rPr>
      </w:pPr>
      <w:r w:rsidRPr="00DE2B00">
        <w:rPr>
          <w:rFonts w:ascii="Arial" w:hAnsi="Arial" w:cs="Arial"/>
          <w:sz w:val="20"/>
          <w:szCs w:val="20"/>
        </w:rPr>
        <w:t>e</w:t>
      </w:r>
    </w:p>
    <w:p w14:paraId="18FE6089" w14:textId="77777777" w:rsidR="00BB1878" w:rsidRPr="00DE2B00" w:rsidRDefault="00BB1878" w:rsidP="00BB1878">
      <w:pPr>
        <w:spacing w:after="0" w:line="360" w:lineRule="auto"/>
        <w:jc w:val="both"/>
        <w:rPr>
          <w:rFonts w:ascii="Arial" w:hAnsi="Arial" w:cs="Arial"/>
          <w:sz w:val="20"/>
          <w:szCs w:val="20"/>
        </w:rPr>
      </w:pPr>
    </w:p>
    <w:p w14:paraId="71CA3192" w14:textId="77777777" w:rsidR="00BB1878" w:rsidRPr="00DE2B00" w:rsidRDefault="00BB1878" w:rsidP="00BB1878">
      <w:pPr>
        <w:spacing w:after="0" w:line="360" w:lineRule="auto"/>
        <w:jc w:val="both"/>
        <w:rPr>
          <w:rFonts w:ascii="Arial" w:hAnsi="Arial" w:cs="Arial"/>
          <w:sz w:val="20"/>
          <w:szCs w:val="20"/>
        </w:rPr>
      </w:pPr>
      <w:r w:rsidRPr="00DE2B00">
        <w:rPr>
          <w:rFonts w:ascii="Arial" w:hAnsi="Arial" w:cs="Arial"/>
          <w:sz w:val="20"/>
          <w:szCs w:val="20"/>
        </w:rPr>
        <w:t xml:space="preserve">[●], com sede em [●] </w:t>
      </w:r>
      <w:r w:rsidRPr="00DE2B00">
        <w:rPr>
          <w:rFonts w:ascii="Arial" w:hAnsi="Arial" w:cs="Arial"/>
          <w:sz w:val="20"/>
          <w:szCs w:val="20"/>
          <w:highlight w:val="lightGray"/>
        </w:rPr>
        <w:t>(</w:t>
      </w:r>
      <w:r w:rsidRPr="00DE2B00">
        <w:rPr>
          <w:rFonts w:ascii="Arial" w:hAnsi="Arial" w:cs="Arial"/>
          <w:i/>
          <w:iCs/>
          <w:sz w:val="20"/>
          <w:szCs w:val="20"/>
          <w:highlight w:val="lightGray"/>
        </w:rPr>
        <w:t>morada social</w:t>
      </w:r>
      <w:r w:rsidRPr="00DE2B00">
        <w:rPr>
          <w:rFonts w:ascii="Arial" w:hAnsi="Arial" w:cs="Arial"/>
          <w:sz w:val="20"/>
          <w:szCs w:val="20"/>
          <w:highlight w:val="lightGray"/>
        </w:rPr>
        <w:t>)</w:t>
      </w:r>
      <w:r w:rsidRPr="00DE2B00">
        <w:rPr>
          <w:rFonts w:ascii="Arial" w:hAnsi="Arial" w:cs="Arial"/>
          <w:sz w:val="20"/>
          <w:szCs w:val="20"/>
        </w:rPr>
        <w:t xml:space="preserve">, registada com o número único de matrícula e de identificação fiscal [●] </w:t>
      </w:r>
      <w:r w:rsidRPr="00DE2B00">
        <w:rPr>
          <w:rFonts w:ascii="Arial" w:hAnsi="Arial" w:cs="Arial"/>
          <w:sz w:val="20"/>
          <w:szCs w:val="20"/>
          <w:highlight w:val="lightGray"/>
        </w:rPr>
        <w:t>(</w:t>
      </w:r>
      <w:r w:rsidRPr="00DE2B00">
        <w:rPr>
          <w:rFonts w:ascii="Arial" w:hAnsi="Arial" w:cs="Arial"/>
          <w:i/>
          <w:iCs/>
          <w:sz w:val="20"/>
          <w:szCs w:val="20"/>
          <w:highlight w:val="lightGray"/>
        </w:rPr>
        <w:t>número de identificação fiscal</w:t>
      </w:r>
      <w:r w:rsidRPr="00DE2B00">
        <w:rPr>
          <w:rFonts w:ascii="Arial" w:hAnsi="Arial" w:cs="Arial"/>
          <w:sz w:val="20"/>
          <w:szCs w:val="20"/>
          <w:highlight w:val="lightGray"/>
        </w:rPr>
        <w:t>)</w:t>
      </w:r>
      <w:r w:rsidRPr="00DE2B00">
        <w:rPr>
          <w:rFonts w:ascii="Arial" w:hAnsi="Arial" w:cs="Arial"/>
          <w:sz w:val="20"/>
          <w:szCs w:val="20"/>
        </w:rPr>
        <w:t xml:space="preserve">, com o capital social no valor de EUR [●], representado por [●] e [●], na qualidade de [●], com poderes para o ato, doravante designado por </w:t>
      </w:r>
      <w:r w:rsidRPr="00DE2B00">
        <w:rPr>
          <w:rFonts w:ascii="Arial" w:hAnsi="Arial" w:cs="Arial"/>
          <w:b/>
          <w:sz w:val="20"/>
          <w:szCs w:val="20"/>
        </w:rPr>
        <w:t>OPERADOR DE REDE</w:t>
      </w:r>
      <w:r w:rsidRPr="00DE2B00">
        <w:rPr>
          <w:rFonts w:ascii="Arial" w:hAnsi="Arial" w:cs="Arial"/>
          <w:sz w:val="20"/>
          <w:szCs w:val="20"/>
        </w:rPr>
        <w:t>,</w:t>
      </w:r>
    </w:p>
    <w:p w14:paraId="74DCAB04" w14:textId="77777777" w:rsidR="00BB1878" w:rsidRPr="00DE2B00" w:rsidRDefault="00BB1878" w:rsidP="00BB1878">
      <w:pPr>
        <w:spacing w:after="0" w:line="360" w:lineRule="auto"/>
        <w:jc w:val="both"/>
        <w:rPr>
          <w:rFonts w:ascii="Arial" w:hAnsi="Arial" w:cs="Arial"/>
          <w:sz w:val="20"/>
          <w:szCs w:val="20"/>
        </w:rPr>
      </w:pPr>
    </w:p>
    <w:p w14:paraId="5099B7C1" w14:textId="77777777" w:rsidR="00BB1878" w:rsidRPr="00DE2B00" w:rsidRDefault="00BB1878" w:rsidP="00BB1878">
      <w:pPr>
        <w:spacing w:after="0" w:line="360" w:lineRule="auto"/>
        <w:jc w:val="both"/>
        <w:rPr>
          <w:rFonts w:ascii="Arial" w:hAnsi="Arial" w:cs="Arial"/>
          <w:sz w:val="20"/>
          <w:szCs w:val="20"/>
        </w:rPr>
      </w:pPr>
      <w:r w:rsidRPr="00DE2B00">
        <w:rPr>
          <w:rFonts w:ascii="Arial" w:hAnsi="Arial" w:cs="Arial"/>
          <w:sz w:val="20"/>
          <w:szCs w:val="20"/>
        </w:rPr>
        <w:t>Ambos conjuntamente referidos como “</w:t>
      </w:r>
      <w:r w:rsidRPr="00DE2B00">
        <w:rPr>
          <w:rFonts w:ascii="Arial" w:hAnsi="Arial" w:cs="Arial"/>
          <w:b/>
          <w:sz w:val="20"/>
          <w:szCs w:val="20"/>
        </w:rPr>
        <w:t>Partes</w:t>
      </w:r>
      <w:r w:rsidRPr="00DE2B00">
        <w:rPr>
          <w:rFonts w:ascii="Arial" w:hAnsi="Arial" w:cs="Arial"/>
          <w:sz w:val="20"/>
          <w:szCs w:val="20"/>
        </w:rPr>
        <w:t>” e individualmente como “</w:t>
      </w:r>
      <w:r w:rsidRPr="00DE2B00">
        <w:rPr>
          <w:rFonts w:ascii="Arial" w:hAnsi="Arial" w:cs="Arial"/>
          <w:b/>
          <w:sz w:val="20"/>
          <w:szCs w:val="20"/>
        </w:rPr>
        <w:t>Parte</w:t>
      </w:r>
      <w:r w:rsidRPr="00DE2B00">
        <w:rPr>
          <w:rFonts w:ascii="Arial" w:hAnsi="Arial" w:cs="Arial"/>
          <w:sz w:val="20"/>
          <w:szCs w:val="20"/>
        </w:rPr>
        <w:t>”.</w:t>
      </w:r>
    </w:p>
    <w:p w14:paraId="342B5855" w14:textId="77777777" w:rsidR="00BB1878" w:rsidRPr="00DE2B00" w:rsidRDefault="00BB1878" w:rsidP="00BB1878">
      <w:pPr>
        <w:spacing w:after="0" w:line="360" w:lineRule="auto"/>
        <w:jc w:val="both"/>
        <w:rPr>
          <w:rFonts w:ascii="Arial" w:hAnsi="Arial" w:cs="Arial"/>
          <w:sz w:val="20"/>
          <w:szCs w:val="20"/>
        </w:rPr>
      </w:pPr>
    </w:p>
    <w:p w14:paraId="7DE879F6" w14:textId="77777777" w:rsidR="00BB1878" w:rsidRPr="00DE2B00" w:rsidRDefault="00BB1878" w:rsidP="00BB1878">
      <w:pPr>
        <w:spacing w:after="0" w:line="360" w:lineRule="auto"/>
        <w:jc w:val="both"/>
        <w:rPr>
          <w:rFonts w:ascii="Arial" w:hAnsi="Arial" w:cs="Arial"/>
          <w:sz w:val="20"/>
          <w:szCs w:val="20"/>
        </w:rPr>
      </w:pPr>
      <w:r w:rsidRPr="00DE2B00">
        <w:rPr>
          <w:rFonts w:ascii="Arial" w:hAnsi="Arial" w:cs="Arial"/>
          <w:sz w:val="20"/>
          <w:szCs w:val="20"/>
        </w:rPr>
        <w:t>Considerando que:</w:t>
      </w:r>
    </w:p>
    <w:p w14:paraId="5A9BBE56" w14:textId="3C491EBB" w:rsidR="00BB1878" w:rsidRPr="00DE2B00" w:rsidRDefault="00BB1878" w:rsidP="007E7791">
      <w:pPr>
        <w:numPr>
          <w:ilvl w:val="0"/>
          <w:numId w:val="64"/>
        </w:numPr>
        <w:spacing w:after="0" w:line="360" w:lineRule="auto"/>
        <w:jc w:val="both"/>
        <w:rPr>
          <w:rFonts w:ascii="Arial" w:hAnsi="Arial" w:cs="Arial"/>
          <w:sz w:val="20"/>
          <w:szCs w:val="20"/>
        </w:rPr>
      </w:pPr>
      <w:r w:rsidRPr="00DE2B00">
        <w:rPr>
          <w:rFonts w:ascii="Arial" w:hAnsi="Arial" w:cs="Arial"/>
          <w:sz w:val="20"/>
          <w:szCs w:val="20"/>
        </w:rPr>
        <w:t xml:space="preserve">O </w:t>
      </w:r>
      <w:r w:rsidRPr="00DE2B00">
        <w:rPr>
          <w:rFonts w:ascii="Arial" w:hAnsi="Arial" w:cs="Arial"/>
          <w:b/>
          <w:sz w:val="20"/>
          <w:szCs w:val="20"/>
        </w:rPr>
        <w:t xml:space="preserve">OMIP </w:t>
      </w:r>
      <w:r w:rsidRPr="00DE2B00">
        <w:rPr>
          <w:rFonts w:ascii="Arial" w:hAnsi="Arial" w:cs="Arial"/>
          <w:sz w:val="20"/>
          <w:szCs w:val="20"/>
        </w:rPr>
        <w:t xml:space="preserve">é a entidade gestora que assume a função de Gestor Integrado de Garantias do Sistema Elétrico Nacional </w:t>
      </w:r>
      <w:r w:rsidR="00E022EA">
        <w:rPr>
          <w:rFonts w:ascii="Arial" w:hAnsi="Arial" w:cs="Arial"/>
          <w:sz w:val="20"/>
          <w:szCs w:val="20"/>
        </w:rPr>
        <w:t xml:space="preserve">e do Sistema Nacional de Gás </w:t>
      </w:r>
      <w:r w:rsidRPr="00DE2B00">
        <w:rPr>
          <w:rFonts w:ascii="Arial" w:hAnsi="Arial" w:cs="Arial"/>
          <w:sz w:val="20"/>
          <w:szCs w:val="20"/>
        </w:rPr>
        <w:t>para efeitos dos artigos 58.º-B e 58.º-C do Decreto-Lei n.º 172/</w:t>
      </w:r>
      <w:r w:rsidRPr="00360213">
        <w:rPr>
          <w:rFonts w:ascii="Arial" w:hAnsi="Arial" w:cs="Arial"/>
          <w:sz w:val="20"/>
          <w:szCs w:val="20"/>
        </w:rPr>
        <w:t xml:space="preserve">2006, de 23 de agosto, na redação conferida pelo Decreto-Lei n.º 76/2019, de 3 de junho, e da </w:t>
      </w:r>
      <w:r w:rsidRPr="00A542BB">
        <w:rPr>
          <w:rFonts w:ascii="Arial" w:hAnsi="Arial"/>
          <w:sz w:val="20"/>
        </w:rPr>
        <w:t xml:space="preserve">Diretiva n.º </w:t>
      </w:r>
      <w:r w:rsidR="005463F7" w:rsidRPr="00A542BB">
        <w:rPr>
          <w:rFonts w:ascii="Arial" w:hAnsi="Arial"/>
          <w:sz w:val="20"/>
        </w:rPr>
        <w:t>15</w:t>
      </w:r>
      <w:r w:rsidRPr="00A542BB">
        <w:rPr>
          <w:rFonts w:ascii="Arial" w:hAnsi="Arial"/>
          <w:sz w:val="20"/>
        </w:rPr>
        <w:t>/202</w:t>
      </w:r>
      <w:r w:rsidR="00C1113F" w:rsidRPr="00A542BB">
        <w:rPr>
          <w:rFonts w:ascii="Arial" w:hAnsi="Arial"/>
          <w:sz w:val="20"/>
        </w:rPr>
        <w:t>4</w:t>
      </w:r>
      <w:r w:rsidR="00D5301D" w:rsidRPr="00A542BB">
        <w:rPr>
          <w:rFonts w:ascii="Arial" w:hAnsi="Arial"/>
          <w:sz w:val="20"/>
        </w:rPr>
        <w:t xml:space="preserve"> de </w:t>
      </w:r>
      <w:r w:rsidR="005463F7" w:rsidRPr="00360213">
        <w:rPr>
          <w:rFonts w:ascii="Arial" w:hAnsi="Arial" w:cs="Arial"/>
          <w:sz w:val="20"/>
          <w:szCs w:val="20"/>
        </w:rPr>
        <w:t>8</w:t>
      </w:r>
      <w:r w:rsidR="005463F7" w:rsidRPr="00A542BB">
        <w:rPr>
          <w:rFonts w:ascii="Arial" w:hAnsi="Arial"/>
          <w:sz w:val="20"/>
        </w:rPr>
        <w:t xml:space="preserve"> de maio</w:t>
      </w:r>
      <w:r w:rsidRPr="00360213">
        <w:rPr>
          <w:rFonts w:ascii="Arial" w:hAnsi="Arial" w:cs="Arial"/>
          <w:sz w:val="20"/>
          <w:szCs w:val="20"/>
        </w:rPr>
        <w:t>, da</w:t>
      </w:r>
      <w:r w:rsidRPr="007E7791">
        <w:rPr>
          <w:rFonts w:ascii="Arial" w:hAnsi="Arial" w:cs="Arial"/>
          <w:sz w:val="20"/>
          <w:szCs w:val="20"/>
        </w:rPr>
        <w:t xml:space="preserve"> Entidade Reguladora dos Serviços Energéticos (“</w:t>
      </w:r>
      <w:r w:rsidRPr="007E7791">
        <w:rPr>
          <w:rFonts w:ascii="Arial" w:hAnsi="Arial" w:cs="Arial"/>
          <w:b/>
          <w:sz w:val="20"/>
          <w:szCs w:val="20"/>
        </w:rPr>
        <w:t>ERSE</w:t>
      </w:r>
      <w:r w:rsidRPr="007E7791">
        <w:rPr>
          <w:rFonts w:ascii="Arial" w:hAnsi="Arial" w:cs="Arial"/>
          <w:sz w:val="20"/>
          <w:szCs w:val="20"/>
        </w:rPr>
        <w:t xml:space="preserve">”), </w:t>
      </w:r>
      <w:r w:rsidRPr="00DE2B00">
        <w:rPr>
          <w:rFonts w:ascii="Arial" w:hAnsi="Arial" w:cs="Arial"/>
          <w:sz w:val="20"/>
          <w:szCs w:val="20"/>
        </w:rPr>
        <w:t>(“</w:t>
      </w:r>
      <w:r w:rsidRPr="00DE2B00">
        <w:rPr>
          <w:rFonts w:ascii="Arial" w:hAnsi="Arial" w:cs="Arial"/>
          <w:b/>
          <w:bCs/>
          <w:sz w:val="20"/>
          <w:szCs w:val="20"/>
        </w:rPr>
        <w:t>Diretiva</w:t>
      </w:r>
      <w:r w:rsidRPr="00DE2B00">
        <w:rPr>
          <w:rFonts w:ascii="Arial" w:hAnsi="Arial" w:cs="Arial"/>
          <w:sz w:val="20"/>
          <w:szCs w:val="20"/>
        </w:rPr>
        <w:t>”), relativa ao regime de gestão de riscos e garantias no Sistema Elétrico Nacional (“</w:t>
      </w:r>
      <w:r w:rsidRPr="00DE2B00">
        <w:rPr>
          <w:rFonts w:ascii="Arial" w:hAnsi="Arial" w:cs="Arial"/>
          <w:b/>
          <w:bCs/>
          <w:sz w:val="20"/>
          <w:szCs w:val="20"/>
        </w:rPr>
        <w:t>SEN</w:t>
      </w:r>
      <w:r w:rsidRPr="00DE2B00">
        <w:rPr>
          <w:rFonts w:ascii="Arial" w:hAnsi="Arial" w:cs="Arial"/>
          <w:sz w:val="20"/>
          <w:szCs w:val="20"/>
        </w:rPr>
        <w:t>”)</w:t>
      </w:r>
      <w:r>
        <w:rPr>
          <w:rFonts w:ascii="Arial" w:hAnsi="Arial" w:cs="Arial"/>
          <w:sz w:val="20"/>
          <w:szCs w:val="20"/>
        </w:rPr>
        <w:t xml:space="preserve"> e Sistema Nacional de Gás (“</w:t>
      </w:r>
      <w:r w:rsidRPr="00E4565D">
        <w:rPr>
          <w:rFonts w:ascii="Arial" w:hAnsi="Arial" w:cs="Arial"/>
          <w:b/>
          <w:bCs/>
          <w:sz w:val="20"/>
          <w:szCs w:val="20"/>
        </w:rPr>
        <w:t>SNG</w:t>
      </w:r>
      <w:r>
        <w:rPr>
          <w:rFonts w:ascii="Arial" w:hAnsi="Arial" w:cs="Arial"/>
          <w:sz w:val="20"/>
          <w:szCs w:val="20"/>
        </w:rPr>
        <w:t>”)</w:t>
      </w:r>
      <w:r w:rsidRPr="00DE2B00">
        <w:rPr>
          <w:rFonts w:ascii="Arial" w:hAnsi="Arial" w:cs="Arial"/>
          <w:sz w:val="20"/>
          <w:szCs w:val="20"/>
        </w:rPr>
        <w:t>;</w:t>
      </w:r>
    </w:p>
    <w:p w14:paraId="23E1DFB5" w14:textId="69F1F68E" w:rsidR="00BB1878" w:rsidRPr="00F662CE" w:rsidRDefault="00BB1878" w:rsidP="007E7791">
      <w:pPr>
        <w:numPr>
          <w:ilvl w:val="0"/>
          <w:numId w:val="64"/>
        </w:numPr>
        <w:spacing w:after="0" w:line="360" w:lineRule="auto"/>
        <w:ind w:left="357" w:hanging="357"/>
        <w:jc w:val="both"/>
        <w:rPr>
          <w:rFonts w:ascii="Arial" w:hAnsi="Arial" w:cs="Arial"/>
          <w:sz w:val="20"/>
          <w:szCs w:val="20"/>
        </w:rPr>
      </w:pPr>
      <w:r w:rsidRPr="00DE2B00">
        <w:rPr>
          <w:rFonts w:ascii="Arial" w:hAnsi="Arial" w:cs="Arial"/>
          <w:sz w:val="20"/>
          <w:szCs w:val="20"/>
        </w:rPr>
        <w:t xml:space="preserve">O </w:t>
      </w:r>
      <w:r w:rsidRPr="00F662CE">
        <w:rPr>
          <w:rFonts w:ascii="Arial" w:hAnsi="Arial" w:cs="Arial"/>
          <w:b/>
          <w:sz w:val="20"/>
          <w:szCs w:val="20"/>
        </w:rPr>
        <w:t>OPERADOR DE REDE</w:t>
      </w:r>
      <w:r w:rsidRPr="00F662CE">
        <w:rPr>
          <w:rFonts w:ascii="Arial" w:hAnsi="Arial" w:cs="Arial"/>
          <w:sz w:val="20"/>
          <w:szCs w:val="20"/>
        </w:rPr>
        <w:t>, enquanto Operador da Rede de Transporte e</w:t>
      </w:r>
      <w:r w:rsidR="00267D5D">
        <w:rPr>
          <w:rFonts w:ascii="Arial" w:hAnsi="Arial" w:cs="Arial"/>
          <w:sz w:val="20"/>
          <w:szCs w:val="20"/>
        </w:rPr>
        <w:t>/ou</w:t>
      </w:r>
      <w:r w:rsidRPr="00F662CE">
        <w:rPr>
          <w:rFonts w:ascii="Arial" w:hAnsi="Arial" w:cs="Arial"/>
          <w:sz w:val="20"/>
          <w:szCs w:val="20"/>
        </w:rPr>
        <w:t xml:space="preserve"> Gestor </w:t>
      </w:r>
      <w:r w:rsidR="00267D5D">
        <w:rPr>
          <w:rFonts w:ascii="Arial" w:hAnsi="Arial" w:cs="Arial"/>
          <w:sz w:val="20"/>
          <w:szCs w:val="20"/>
        </w:rPr>
        <w:t>[</w:t>
      </w:r>
      <w:r w:rsidRPr="00F662CE">
        <w:rPr>
          <w:rFonts w:ascii="Arial" w:hAnsi="Arial" w:cs="Arial"/>
          <w:sz w:val="20"/>
          <w:szCs w:val="20"/>
        </w:rPr>
        <w:t>Técnico</w:t>
      </w:r>
      <w:r w:rsidR="00267D5D">
        <w:rPr>
          <w:rFonts w:ascii="Arial" w:hAnsi="Arial" w:cs="Arial"/>
          <w:sz w:val="20"/>
          <w:szCs w:val="20"/>
        </w:rPr>
        <w:t>]</w:t>
      </w:r>
      <w:r w:rsidRPr="00F662CE">
        <w:rPr>
          <w:rFonts w:ascii="Arial" w:hAnsi="Arial" w:cs="Arial"/>
          <w:sz w:val="20"/>
          <w:szCs w:val="20"/>
        </w:rPr>
        <w:t xml:space="preserve"> Global do </w:t>
      </w:r>
      <w:r w:rsidR="00267D5D">
        <w:rPr>
          <w:rFonts w:ascii="Arial" w:hAnsi="Arial" w:cs="Arial"/>
          <w:sz w:val="20"/>
          <w:szCs w:val="20"/>
        </w:rPr>
        <w:t xml:space="preserve">[•] </w:t>
      </w:r>
      <w:r w:rsidR="00267D5D" w:rsidRPr="000E7816">
        <w:rPr>
          <w:rFonts w:ascii="Arial" w:hAnsi="Arial" w:cs="Arial"/>
          <w:i/>
          <w:iCs/>
          <w:sz w:val="20"/>
          <w:szCs w:val="20"/>
          <w:highlight w:val="lightGray"/>
        </w:rPr>
        <w:t xml:space="preserve">(indicar SEN ou </w:t>
      </w:r>
      <w:r w:rsidR="00267D5D" w:rsidRPr="00A542BB">
        <w:rPr>
          <w:rFonts w:ascii="Arial" w:hAnsi="Arial"/>
          <w:i/>
          <w:sz w:val="20"/>
          <w:highlight w:val="lightGray"/>
        </w:rPr>
        <w:t>SNG,</w:t>
      </w:r>
      <w:r w:rsidR="00267D5D" w:rsidRPr="000E7816">
        <w:rPr>
          <w:rFonts w:ascii="Arial" w:hAnsi="Arial" w:cs="Arial"/>
          <w:i/>
          <w:iCs/>
          <w:sz w:val="20"/>
          <w:szCs w:val="20"/>
          <w:highlight w:val="lightGray"/>
        </w:rPr>
        <w:t xml:space="preserve"> conforme se aplique)</w:t>
      </w:r>
      <w:r w:rsidRPr="00F662CE">
        <w:rPr>
          <w:rFonts w:ascii="Arial" w:hAnsi="Arial" w:cs="Arial"/>
          <w:sz w:val="20"/>
          <w:szCs w:val="20"/>
        </w:rPr>
        <w:t>, assume a qualidade de sujeito interveniente na gestão de riscos e garantias, nos termos do n</w:t>
      </w:r>
      <w:r w:rsidRPr="007E7791">
        <w:rPr>
          <w:rFonts w:ascii="Arial" w:hAnsi="Arial" w:cs="Arial"/>
          <w:sz w:val="20"/>
          <w:szCs w:val="20"/>
        </w:rPr>
        <w:t>.º 1 do artigo 3.º da Diretiva</w:t>
      </w:r>
      <w:r w:rsidRPr="00F662CE">
        <w:rPr>
          <w:rFonts w:ascii="Arial" w:hAnsi="Arial" w:cs="Arial"/>
          <w:sz w:val="20"/>
          <w:szCs w:val="20"/>
        </w:rPr>
        <w:t>;</w:t>
      </w:r>
    </w:p>
    <w:p w14:paraId="2B4FDCE6" w14:textId="1F7CEDB0" w:rsidR="00BB1878" w:rsidRPr="00DE2B00" w:rsidRDefault="00BB1878" w:rsidP="007E7791">
      <w:pPr>
        <w:numPr>
          <w:ilvl w:val="0"/>
          <w:numId w:val="64"/>
        </w:numPr>
        <w:spacing w:after="0" w:line="360" w:lineRule="auto"/>
        <w:ind w:left="357" w:hanging="357"/>
        <w:jc w:val="both"/>
        <w:rPr>
          <w:rFonts w:ascii="Arial" w:hAnsi="Arial" w:cs="Arial"/>
          <w:sz w:val="20"/>
          <w:szCs w:val="20"/>
        </w:rPr>
      </w:pPr>
      <w:r w:rsidRPr="00F662CE">
        <w:rPr>
          <w:rFonts w:ascii="Arial" w:hAnsi="Arial" w:cs="Arial"/>
          <w:sz w:val="20"/>
          <w:szCs w:val="20"/>
        </w:rPr>
        <w:t xml:space="preserve">Nos termos do </w:t>
      </w:r>
      <w:r w:rsidRPr="007E7791">
        <w:rPr>
          <w:rFonts w:ascii="Arial" w:hAnsi="Arial" w:cs="Arial"/>
          <w:sz w:val="20"/>
          <w:szCs w:val="20"/>
        </w:rPr>
        <w:t>n.º 4 do artigo 15.º da Diretiva</w:t>
      </w:r>
      <w:r w:rsidRPr="00F662CE">
        <w:rPr>
          <w:rFonts w:ascii="Arial" w:hAnsi="Arial" w:cs="Arial"/>
          <w:sz w:val="20"/>
          <w:szCs w:val="20"/>
        </w:rPr>
        <w:t>, a articulação dos Operadores do SEN e SNG no âmbito do mecanismo de gestão integrada de garantias</w:t>
      </w:r>
      <w:r w:rsidRPr="00DE2B00">
        <w:rPr>
          <w:rFonts w:ascii="Arial" w:hAnsi="Arial" w:cs="Arial"/>
          <w:sz w:val="20"/>
          <w:szCs w:val="20"/>
        </w:rPr>
        <w:t xml:space="preserve"> é concretizada através da celebração de contrato celebrado com o GIG;</w:t>
      </w:r>
    </w:p>
    <w:p w14:paraId="31DA3B99" w14:textId="77777777" w:rsidR="00BB1878" w:rsidRPr="00DE2B00" w:rsidRDefault="00BB1878" w:rsidP="007E7791">
      <w:pPr>
        <w:numPr>
          <w:ilvl w:val="0"/>
          <w:numId w:val="64"/>
        </w:numPr>
        <w:spacing w:after="0" w:line="360" w:lineRule="auto"/>
        <w:ind w:left="357" w:hanging="357"/>
        <w:jc w:val="both"/>
        <w:rPr>
          <w:rFonts w:ascii="Arial" w:hAnsi="Arial" w:cs="Arial"/>
          <w:sz w:val="20"/>
          <w:szCs w:val="20"/>
        </w:rPr>
      </w:pPr>
      <w:r w:rsidRPr="00DE2B00">
        <w:rPr>
          <w:rFonts w:ascii="Arial" w:hAnsi="Arial" w:cs="Arial"/>
          <w:sz w:val="20"/>
          <w:szCs w:val="20"/>
        </w:rPr>
        <w:t>A minuta do presente acordo foi aprovada pela ERSE.</w:t>
      </w:r>
    </w:p>
    <w:p w14:paraId="1C2D2078" w14:textId="77777777" w:rsidR="00BB1878" w:rsidRPr="00DE2B00" w:rsidRDefault="00BB1878" w:rsidP="00BB1878">
      <w:pPr>
        <w:spacing w:after="0" w:line="360" w:lineRule="auto"/>
        <w:jc w:val="both"/>
        <w:rPr>
          <w:rFonts w:ascii="Arial" w:hAnsi="Arial" w:cs="Arial"/>
          <w:sz w:val="20"/>
          <w:szCs w:val="20"/>
        </w:rPr>
      </w:pPr>
    </w:p>
    <w:p w14:paraId="0A4364CD" w14:textId="77777777" w:rsidR="00BB1878" w:rsidRPr="00DE2B00" w:rsidRDefault="00BB1878" w:rsidP="00BB1878">
      <w:pPr>
        <w:spacing w:after="0" w:line="360" w:lineRule="auto"/>
        <w:jc w:val="both"/>
        <w:rPr>
          <w:rFonts w:ascii="Arial" w:hAnsi="Arial" w:cs="Arial"/>
          <w:sz w:val="20"/>
          <w:szCs w:val="20"/>
        </w:rPr>
      </w:pPr>
      <w:r w:rsidRPr="00DE2B00">
        <w:rPr>
          <w:rFonts w:ascii="Arial" w:hAnsi="Arial" w:cs="Arial"/>
          <w:sz w:val="20"/>
          <w:szCs w:val="20"/>
        </w:rPr>
        <w:t>É celebrado o presente acordo (“</w:t>
      </w:r>
      <w:r w:rsidRPr="00DE2B00">
        <w:rPr>
          <w:rFonts w:ascii="Arial" w:hAnsi="Arial" w:cs="Arial"/>
          <w:b/>
          <w:bCs/>
          <w:sz w:val="20"/>
          <w:szCs w:val="20"/>
        </w:rPr>
        <w:t>Acordo</w:t>
      </w:r>
      <w:r w:rsidRPr="00DE2B00">
        <w:rPr>
          <w:rFonts w:ascii="Arial" w:hAnsi="Arial" w:cs="Arial"/>
          <w:sz w:val="20"/>
          <w:szCs w:val="20"/>
        </w:rPr>
        <w:t>”), que se regerá pelas seguintes cláusulas:</w:t>
      </w:r>
    </w:p>
    <w:p w14:paraId="567ED1B5" w14:textId="77777777" w:rsidR="00BB1878" w:rsidRDefault="00BB1878" w:rsidP="00BB1878">
      <w:pPr>
        <w:spacing w:after="0" w:line="360" w:lineRule="auto"/>
        <w:jc w:val="both"/>
        <w:rPr>
          <w:rFonts w:ascii="Arial" w:hAnsi="Arial" w:cs="Arial"/>
          <w:b/>
          <w:sz w:val="20"/>
          <w:szCs w:val="20"/>
        </w:rPr>
      </w:pPr>
    </w:p>
    <w:p w14:paraId="5A3FE04C" w14:textId="77777777" w:rsidR="00BB1878" w:rsidRPr="00DE2B00" w:rsidRDefault="00BB1878" w:rsidP="00BB1878">
      <w:pPr>
        <w:spacing w:after="0" w:line="360" w:lineRule="auto"/>
        <w:jc w:val="both"/>
        <w:rPr>
          <w:rFonts w:ascii="Arial" w:hAnsi="Arial" w:cs="Arial"/>
          <w:b/>
          <w:sz w:val="20"/>
          <w:szCs w:val="20"/>
        </w:rPr>
      </w:pPr>
    </w:p>
    <w:p w14:paraId="5F8CB1C1"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CLÁUSULA PRIMEIRA</w:t>
      </w:r>
    </w:p>
    <w:p w14:paraId="338C1367"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(Objeto)</w:t>
      </w:r>
    </w:p>
    <w:p w14:paraId="1FD12B8A" w14:textId="77777777" w:rsidR="00BB1878" w:rsidRPr="00DE2B00" w:rsidRDefault="00BB1878" w:rsidP="00BB1878">
      <w:pPr>
        <w:pStyle w:val="ListParagraph"/>
        <w:spacing w:after="0" w:line="360" w:lineRule="auto"/>
        <w:ind w:left="0"/>
        <w:jc w:val="both"/>
        <w:rPr>
          <w:rFonts w:ascii="Arial" w:hAnsi="Arial" w:cs="Arial"/>
          <w:sz w:val="20"/>
          <w:szCs w:val="20"/>
          <w:lang w:val="pt-PT"/>
        </w:rPr>
      </w:pPr>
      <w:r w:rsidRPr="00DE2B00">
        <w:rPr>
          <w:rFonts w:ascii="Arial" w:hAnsi="Arial" w:cs="Arial"/>
          <w:sz w:val="20"/>
          <w:szCs w:val="20"/>
          <w:lang w:val="pt-PT"/>
        </w:rPr>
        <w:t xml:space="preserve">O presente Acordo visa a estabelecer o quadro da articulação e colaboração entre as Partes no âmbito da atividade de gestão </w:t>
      </w:r>
      <w:r>
        <w:rPr>
          <w:rFonts w:ascii="Arial" w:hAnsi="Arial" w:cs="Arial"/>
          <w:sz w:val="20"/>
          <w:szCs w:val="20"/>
          <w:lang w:val="pt-PT"/>
        </w:rPr>
        <w:t xml:space="preserve">de riscos e gestão </w:t>
      </w:r>
      <w:r w:rsidRPr="00DE2B00">
        <w:rPr>
          <w:rFonts w:ascii="Arial" w:hAnsi="Arial" w:cs="Arial"/>
          <w:sz w:val="20"/>
          <w:szCs w:val="20"/>
          <w:lang w:val="pt-PT"/>
        </w:rPr>
        <w:t xml:space="preserve">integrada de garantias </w:t>
      </w:r>
      <w:r>
        <w:rPr>
          <w:rFonts w:ascii="Arial" w:hAnsi="Arial" w:cs="Arial"/>
          <w:sz w:val="20"/>
          <w:szCs w:val="20"/>
          <w:lang w:val="pt-PT"/>
        </w:rPr>
        <w:t xml:space="preserve">no SEN e SNG </w:t>
      </w:r>
      <w:r w:rsidRPr="00DE2B00">
        <w:rPr>
          <w:rFonts w:ascii="Arial" w:hAnsi="Arial" w:cs="Arial"/>
          <w:sz w:val="20"/>
          <w:szCs w:val="20"/>
          <w:lang w:val="pt-PT"/>
        </w:rPr>
        <w:t xml:space="preserve">desenvolvida pelo </w:t>
      </w:r>
      <w:r w:rsidRPr="00DE2B00">
        <w:rPr>
          <w:rFonts w:ascii="Arial" w:hAnsi="Arial" w:cs="Arial"/>
          <w:b/>
          <w:sz w:val="20"/>
          <w:szCs w:val="20"/>
          <w:lang w:val="pt-PT"/>
        </w:rPr>
        <w:t>GESTOR DE GARANTIAS</w:t>
      </w:r>
      <w:r w:rsidRPr="00DE2B00">
        <w:rPr>
          <w:rFonts w:ascii="Arial" w:hAnsi="Arial" w:cs="Arial"/>
          <w:sz w:val="20"/>
          <w:szCs w:val="20"/>
          <w:lang w:val="pt-PT"/>
        </w:rPr>
        <w:t xml:space="preserve"> em benefício e por conta do </w:t>
      </w:r>
      <w:r w:rsidRPr="00DE2B00">
        <w:rPr>
          <w:rFonts w:ascii="Arial" w:hAnsi="Arial" w:cs="Arial"/>
          <w:b/>
          <w:sz w:val="20"/>
          <w:szCs w:val="20"/>
          <w:lang w:val="pt-PT"/>
        </w:rPr>
        <w:t>OPERADOR DE REDE</w:t>
      </w:r>
      <w:r w:rsidRPr="00DE2B00">
        <w:rPr>
          <w:rFonts w:ascii="Arial" w:hAnsi="Arial" w:cs="Arial"/>
          <w:sz w:val="20"/>
          <w:szCs w:val="20"/>
          <w:lang w:val="pt-PT"/>
        </w:rPr>
        <w:t>, incluindo o intercâmbio de informação necessário entre ambos.</w:t>
      </w:r>
    </w:p>
    <w:p w14:paraId="36800DCC" w14:textId="77777777" w:rsidR="00BB1878" w:rsidRPr="00DE2B00" w:rsidRDefault="00BB1878" w:rsidP="00BB1878">
      <w:pPr>
        <w:pStyle w:val="BodyText"/>
        <w:spacing w:line="360" w:lineRule="auto"/>
        <w:jc w:val="center"/>
        <w:rPr>
          <w:rFonts w:ascii="Arial" w:hAnsi="Arial" w:cs="Arial"/>
          <w:b/>
          <w:color w:val="92D050"/>
          <w:sz w:val="20"/>
          <w:szCs w:val="20"/>
        </w:rPr>
      </w:pPr>
    </w:p>
    <w:p w14:paraId="699E1B95"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CLÁUSULA SEGUNDA</w:t>
      </w:r>
    </w:p>
    <w:p w14:paraId="7195001D"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 xml:space="preserve">(Exercício da atividade de gestão </w:t>
      </w:r>
      <w:r>
        <w:rPr>
          <w:rFonts w:ascii="Arial" w:hAnsi="Arial" w:cs="Arial"/>
          <w:b/>
          <w:color w:val="92D050"/>
          <w:sz w:val="20"/>
          <w:szCs w:val="20"/>
        </w:rPr>
        <w:t xml:space="preserve">de riscos e gestão </w:t>
      </w:r>
      <w:r w:rsidRPr="00DE2B00">
        <w:rPr>
          <w:rFonts w:ascii="Arial" w:hAnsi="Arial" w:cs="Arial"/>
          <w:b/>
          <w:color w:val="92D050"/>
          <w:sz w:val="20"/>
          <w:szCs w:val="20"/>
        </w:rPr>
        <w:t>integrada de garantias)</w:t>
      </w:r>
    </w:p>
    <w:p w14:paraId="7C324255" w14:textId="77777777" w:rsidR="00BB1878" w:rsidRPr="00DE2B00" w:rsidRDefault="00BB1878" w:rsidP="007E7791">
      <w:pPr>
        <w:pStyle w:val="ListParagraph"/>
        <w:numPr>
          <w:ilvl w:val="0"/>
          <w:numId w:val="65"/>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O </w:t>
      </w:r>
      <w:r w:rsidRPr="00DE2B00">
        <w:rPr>
          <w:rFonts w:ascii="Arial" w:hAnsi="Arial" w:cs="Arial"/>
          <w:b/>
          <w:sz w:val="20"/>
          <w:szCs w:val="20"/>
          <w:lang w:val="pt-PT"/>
        </w:rPr>
        <w:t>GESTOR DE GARANTIAS</w:t>
      </w:r>
      <w:r w:rsidRPr="00DE2B00">
        <w:rPr>
          <w:rFonts w:ascii="Arial" w:hAnsi="Arial" w:cs="Arial"/>
          <w:sz w:val="20"/>
          <w:szCs w:val="20"/>
          <w:lang w:val="pt-PT"/>
        </w:rPr>
        <w:t xml:space="preserve"> desenvolve a atividade de </w:t>
      </w:r>
      <w:r>
        <w:rPr>
          <w:rFonts w:ascii="Arial" w:hAnsi="Arial" w:cs="Arial"/>
          <w:sz w:val="20"/>
          <w:szCs w:val="20"/>
          <w:lang w:val="pt-PT"/>
        </w:rPr>
        <w:t xml:space="preserve">gestão de riscos e de </w:t>
      </w:r>
      <w:r w:rsidRPr="00DE2B00">
        <w:rPr>
          <w:rFonts w:ascii="Arial" w:hAnsi="Arial" w:cs="Arial"/>
          <w:sz w:val="20"/>
          <w:szCs w:val="20"/>
          <w:lang w:val="pt-PT"/>
        </w:rPr>
        <w:t xml:space="preserve">gestão integrada das garantias prestadas pelos agentes de mercado no âmbito dos contratos de uso das redes </w:t>
      </w:r>
      <w:r>
        <w:rPr>
          <w:rFonts w:ascii="Arial" w:hAnsi="Arial" w:cs="Arial"/>
          <w:sz w:val="20"/>
          <w:szCs w:val="20"/>
          <w:lang w:val="pt-PT"/>
        </w:rPr>
        <w:t>com operadores de rede</w:t>
      </w:r>
      <w:r w:rsidRPr="00DE2B00">
        <w:rPr>
          <w:rFonts w:ascii="Arial" w:hAnsi="Arial" w:cs="Arial"/>
          <w:sz w:val="20"/>
          <w:szCs w:val="20"/>
          <w:lang w:val="pt-PT"/>
        </w:rPr>
        <w:t xml:space="preserve"> ou</w:t>
      </w:r>
      <w:r w:rsidRPr="00BB1878">
        <w:rPr>
          <w:rFonts w:ascii="Arial" w:hAnsi="Arial" w:cs="Arial"/>
          <w:sz w:val="20"/>
          <w:szCs w:val="20"/>
          <w:lang w:val="pt-PT"/>
        </w:rPr>
        <w:t xml:space="preserve"> </w:t>
      </w:r>
      <w:r>
        <w:rPr>
          <w:rFonts w:ascii="Arial" w:hAnsi="Arial" w:cs="Arial"/>
          <w:sz w:val="20"/>
          <w:szCs w:val="20"/>
          <w:lang w:val="pt-PT"/>
        </w:rPr>
        <w:t>dos contratos</w:t>
      </w:r>
      <w:r w:rsidRPr="00DE2B00">
        <w:rPr>
          <w:rFonts w:ascii="Arial" w:hAnsi="Arial" w:cs="Arial"/>
          <w:sz w:val="20"/>
          <w:szCs w:val="20"/>
          <w:lang w:val="pt-PT"/>
        </w:rPr>
        <w:t xml:space="preserve"> de adesão ao mercado de serviços de sistema </w:t>
      </w:r>
      <w:r>
        <w:rPr>
          <w:rFonts w:ascii="Arial" w:hAnsi="Arial" w:cs="Arial"/>
          <w:sz w:val="20"/>
          <w:szCs w:val="20"/>
          <w:lang w:val="pt-PT"/>
        </w:rPr>
        <w:t xml:space="preserve">do SEN </w:t>
      </w:r>
      <w:r w:rsidRPr="00E4565D">
        <w:rPr>
          <w:rFonts w:ascii="Arial" w:hAnsi="Arial" w:cs="Arial"/>
          <w:sz w:val="20"/>
          <w:szCs w:val="20"/>
          <w:lang w:val="pt-PT"/>
        </w:rPr>
        <w:t xml:space="preserve">ou </w:t>
      </w:r>
      <w:r>
        <w:rPr>
          <w:rFonts w:ascii="Arial" w:hAnsi="Arial" w:cs="Arial"/>
          <w:sz w:val="20"/>
          <w:szCs w:val="20"/>
          <w:lang w:val="pt-PT"/>
        </w:rPr>
        <w:t>dos contratos de adesão à</w:t>
      </w:r>
      <w:r w:rsidRPr="00E4565D">
        <w:rPr>
          <w:rFonts w:ascii="Arial" w:hAnsi="Arial" w:cs="Arial"/>
          <w:sz w:val="20"/>
          <w:szCs w:val="20"/>
          <w:lang w:val="pt-PT"/>
        </w:rPr>
        <w:t xml:space="preserve"> gestão técnica global </w:t>
      </w:r>
      <w:r>
        <w:rPr>
          <w:rFonts w:ascii="Arial" w:hAnsi="Arial" w:cs="Arial"/>
          <w:sz w:val="20"/>
          <w:szCs w:val="20"/>
          <w:lang w:val="pt-PT"/>
        </w:rPr>
        <w:t>d</w:t>
      </w:r>
      <w:r w:rsidRPr="00E4565D">
        <w:rPr>
          <w:rFonts w:ascii="Arial" w:hAnsi="Arial" w:cs="Arial"/>
          <w:sz w:val="20"/>
          <w:szCs w:val="20"/>
          <w:lang w:val="pt-PT"/>
        </w:rPr>
        <w:t xml:space="preserve">o SNG </w:t>
      </w:r>
      <w:r>
        <w:rPr>
          <w:rFonts w:ascii="Arial" w:hAnsi="Arial" w:cs="Arial"/>
          <w:sz w:val="20"/>
          <w:szCs w:val="20"/>
          <w:lang w:val="pt-PT"/>
        </w:rPr>
        <w:t>ou</w:t>
      </w:r>
      <w:r w:rsidRPr="00E4565D">
        <w:rPr>
          <w:rFonts w:ascii="Arial" w:hAnsi="Arial" w:cs="Arial"/>
          <w:sz w:val="20"/>
          <w:szCs w:val="20"/>
          <w:lang w:val="pt-PT"/>
        </w:rPr>
        <w:t xml:space="preserve"> de contratos de uso das infraestruturas do SNG</w:t>
      </w:r>
      <w:r>
        <w:rPr>
          <w:rFonts w:ascii="Arial" w:hAnsi="Arial" w:cs="Arial"/>
          <w:sz w:val="20"/>
          <w:szCs w:val="20"/>
          <w:lang w:val="pt-PT"/>
        </w:rPr>
        <w:t>,</w:t>
      </w:r>
      <w:r w:rsidRPr="00742B45">
        <w:rPr>
          <w:rFonts w:ascii="Arial" w:hAnsi="Arial" w:cs="Arial"/>
          <w:sz w:val="20"/>
          <w:szCs w:val="20"/>
          <w:lang w:val="pt-PT"/>
        </w:rPr>
        <w:t xml:space="preserve"> </w:t>
      </w:r>
      <w:r w:rsidRPr="00DE2B00">
        <w:rPr>
          <w:rFonts w:ascii="Arial" w:hAnsi="Arial" w:cs="Arial"/>
          <w:sz w:val="20"/>
          <w:szCs w:val="20"/>
          <w:lang w:val="pt-PT"/>
        </w:rPr>
        <w:t>nos termos da lei e da Diretiva.</w:t>
      </w:r>
    </w:p>
    <w:p w14:paraId="2F27A300" w14:textId="77777777" w:rsidR="00BB1878" w:rsidRPr="00DE2B00" w:rsidRDefault="00BB1878" w:rsidP="007E7791">
      <w:pPr>
        <w:pStyle w:val="ListParagraph"/>
        <w:numPr>
          <w:ilvl w:val="0"/>
          <w:numId w:val="65"/>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As quantias resultantes da execução das garantias referidas no número anterior serão entregues ao </w:t>
      </w:r>
      <w:r w:rsidRPr="00DE2B00">
        <w:rPr>
          <w:rFonts w:ascii="Arial" w:hAnsi="Arial" w:cs="Arial"/>
          <w:b/>
          <w:sz w:val="20"/>
          <w:szCs w:val="20"/>
          <w:lang w:val="pt-PT"/>
        </w:rPr>
        <w:t>OPERADOR DE REDE</w:t>
      </w:r>
      <w:r w:rsidRPr="00DE2B00">
        <w:rPr>
          <w:rFonts w:ascii="Arial" w:hAnsi="Arial" w:cs="Arial"/>
          <w:sz w:val="20"/>
          <w:szCs w:val="20"/>
          <w:lang w:val="pt-PT"/>
        </w:rPr>
        <w:t xml:space="preserve"> nos termos definidos ou aprovados pela ERSE.</w:t>
      </w:r>
    </w:p>
    <w:p w14:paraId="1EA5150A" w14:textId="77777777" w:rsidR="00BB1878" w:rsidRPr="00DE2B00" w:rsidRDefault="00BB1878" w:rsidP="007E7791">
      <w:pPr>
        <w:pStyle w:val="ListParagraph"/>
        <w:numPr>
          <w:ilvl w:val="0"/>
          <w:numId w:val="65"/>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Entre as Partes não é estabelecida qualquer relação de mandato, não existindo, designadamente, dever de prestação de contas pelo </w:t>
      </w:r>
      <w:r w:rsidRPr="00DE2B00">
        <w:rPr>
          <w:rFonts w:ascii="Arial" w:hAnsi="Arial" w:cs="Arial"/>
          <w:b/>
          <w:sz w:val="20"/>
          <w:szCs w:val="20"/>
          <w:lang w:val="pt-PT"/>
        </w:rPr>
        <w:t>GESTOR DE GARANTIAS</w:t>
      </w:r>
      <w:r w:rsidRPr="00DE2B00">
        <w:rPr>
          <w:rFonts w:ascii="Arial" w:hAnsi="Arial" w:cs="Arial"/>
          <w:sz w:val="20"/>
          <w:szCs w:val="20"/>
          <w:lang w:val="pt-PT"/>
        </w:rPr>
        <w:t xml:space="preserve"> ao </w:t>
      </w:r>
      <w:r w:rsidRPr="00DE2B00">
        <w:rPr>
          <w:rFonts w:ascii="Arial" w:hAnsi="Arial" w:cs="Arial"/>
          <w:b/>
          <w:sz w:val="20"/>
          <w:szCs w:val="20"/>
          <w:lang w:val="pt-PT"/>
        </w:rPr>
        <w:t>OPERADOR DE REDE</w:t>
      </w:r>
      <w:r w:rsidRPr="00DE2B00">
        <w:rPr>
          <w:rFonts w:ascii="Arial" w:hAnsi="Arial" w:cs="Arial"/>
          <w:sz w:val="20"/>
          <w:szCs w:val="20"/>
          <w:lang w:val="pt-PT"/>
        </w:rPr>
        <w:t xml:space="preserve"> nem dever de prestação de informações, exceto quando tal resulte da lei ou da Diretiva.</w:t>
      </w:r>
    </w:p>
    <w:p w14:paraId="3E24D289" w14:textId="77777777" w:rsidR="00BB1878" w:rsidRPr="00DE2B00" w:rsidRDefault="00BB1878" w:rsidP="00BB1878">
      <w:pPr>
        <w:spacing w:after="0" w:line="360" w:lineRule="auto"/>
        <w:jc w:val="both"/>
        <w:rPr>
          <w:rFonts w:ascii="Arial" w:hAnsi="Arial" w:cs="Arial"/>
          <w:sz w:val="20"/>
          <w:szCs w:val="20"/>
        </w:rPr>
      </w:pPr>
    </w:p>
    <w:p w14:paraId="25ADAA90"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CLÁUSULA TERCEIRA</w:t>
      </w:r>
    </w:p>
    <w:p w14:paraId="12751328"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(Obrigações das partes)</w:t>
      </w:r>
    </w:p>
    <w:p w14:paraId="306CABE4" w14:textId="77777777" w:rsidR="00BB1878" w:rsidRPr="00DE2B00" w:rsidRDefault="00BB1878" w:rsidP="007E7791">
      <w:pPr>
        <w:pStyle w:val="ListParagraph"/>
        <w:numPr>
          <w:ilvl w:val="0"/>
          <w:numId w:val="66"/>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O </w:t>
      </w:r>
      <w:r w:rsidRPr="00DE2B00">
        <w:rPr>
          <w:rFonts w:ascii="Arial" w:hAnsi="Arial" w:cs="Arial"/>
          <w:b/>
          <w:sz w:val="20"/>
          <w:szCs w:val="20"/>
          <w:lang w:val="pt-PT"/>
        </w:rPr>
        <w:t>OPERADOR DE REDE</w:t>
      </w:r>
      <w:r w:rsidRPr="00DE2B00">
        <w:rPr>
          <w:rFonts w:ascii="Arial" w:hAnsi="Arial" w:cs="Arial"/>
          <w:sz w:val="20"/>
          <w:szCs w:val="20"/>
          <w:lang w:val="pt-PT"/>
        </w:rPr>
        <w:t xml:space="preserve"> obriga-se a colaborar com o </w:t>
      </w:r>
      <w:r w:rsidRPr="00DE2B00">
        <w:rPr>
          <w:rFonts w:ascii="Arial" w:hAnsi="Arial" w:cs="Arial"/>
          <w:b/>
          <w:sz w:val="20"/>
          <w:szCs w:val="20"/>
          <w:lang w:val="pt-PT"/>
        </w:rPr>
        <w:t>GESTOR DE GARANTIAS</w:t>
      </w:r>
      <w:r w:rsidRPr="00DE2B00">
        <w:rPr>
          <w:rFonts w:ascii="Arial" w:hAnsi="Arial" w:cs="Arial"/>
          <w:sz w:val="20"/>
          <w:szCs w:val="20"/>
          <w:lang w:val="pt-PT"/>
        </w:rPr>
        <w:t xml:space="preserve"> em tudo quanto seja necessário, nos termos da lei e da Diretiva, para que este possa desempenhar plena</w:t>
      </w:r>
      <w:r>
        <w:rPr>
          <w:rFonts w:ascii="Arial" w:hAnsi="Arial" w:cs="Arial"/>
          <w:sz w:val="20"/>
          <w:szCs w:val="20"/>
          <w:lang w:val="pt-PT"/>
        </w:rPr>
        <w:t>mente</w:t>
      </w:r>
      <w:r w:rsidRPr="00DE2B00">
        <w:rPr>
          <w:rFonts w:ascii="Arial" w:hAnsi="Arial" w:cs="Arial"/>
          <w:sz w:val="20"/>
          <w:szCs w:val="20"/>
          <w:lang w:val="pt-PT"/>
        </w:rPr>
        <w:t xml:space="preserve"> as suas funções, designadamente prestando-lhe toda a informação que seja necessária para o efeito.</w:t>
      </w:r>
    </w:p>
    <w:p w14:paraId="540B12CF" w14:textId="77777777" w:rsidR="00BB1878" w:rsidRPr="00DE2B00" w:rsidRDefault="00BB1878" w:rsidP="007E7791">
      <w:pPr>
        <w:pStyle w:val="ListParagraph"/>
        <w:numPr>
          <w:ilvl w:val="0"/>
          <w:numId w:val="66"/>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O </w:t>
      </w:r>
      <w:r w:rsidRPr="00DE2B00">
        <w:rPr>
          <w:rFonts w:ascii="Arial" w:hAnsi="Arial" w:cs="Arial"/>
          <w:b/>
          <w:sz w:val="20"/>
          <w:szCs w:val="20"/>
          <w:lang w:val="pt-PT"/>
        </w:rPr>
        <w:t>OPERADOR DE REDE</w:t>
      </w:r>
      <w:r w:rsidRPr="00DE2B00">
        <w:rPr>
          <w:rFonts w:ascii="Arial" w:hAnsi="Arial" w:cs="Arial"/>
          <w:sz w:val="20"/>
          <w:szCs w:val="20"/>
          <w:lang w:val="pt-PT"/>
        </w:rPr>
        <w:t xml:space="preserve"> obriga-se, em especial, manter o </w:t>
      </w:r>
      <w:r w:rsidRPr="00DE2B00">
        <w:rPr>
          <w:rFonts w:ascii="Arial" w:hAnsi="Arial" w:cs="Arial"/>
          <w:b/>
          <w:sz w:val="20"/>
          <w:szCs w:val="20"/>
          <w:lang w:val="pt-PT"/>
        </w:rPr>
        <w:t>GESTOR DE GARANTIAS</w:t>
      </w:r>
      <w:r w:rsidRPr="00DE2B00">
        <w:rPr>
          <w:rFonts w:ascii="Arial" w:hAnsi="Arial" w:cs="Arial"/>
          <w:sz w:val="20"/>
          <w:szCs w:val="20"/>
          <w:lang w:val="pt-PT"/>
        </w:rPr>
        <w:t xml:space="preserve"> permanentemente informado sobre as seguintes circunstâncias, enviando-lhe a necessária informação relativa a:</w:t>
      </w:r>
    </w:p>
    <w:p w14:paraId="47DD65E4" w14:textId="1CE6B6BD" w:rsidR="00BB1878" w:rsidRPr="00DE2B00" w:rsidRDefault="00BB1878" w:rsidP="007E7791">
      <w:pPr>
        <w:pStyle w:val="ListParagraph"/>
        <w:numPr>
          <w:ilvl w:val="1"/>
          <w:numId w:val="66"/>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Contratos de uso das redes ou de adesão </w:t>
      </w:r>
      <w:r w:rsidR="00EF016A">
        <w:rPr>
          <w:rFonts w:ascii="Arial" w:hAnsi="Arial" w:cs="Arial"/>
          <w:sz w:val="20"/>
          <w:szCs w:val="20"/>
          <w:lang w:val="pt-PT"/>
        </w:rPr>
        <w:t>à</w:t>
      </w:r>
      <w:r w:rsidRPr="00DE2B00">
        <w:rPr>
          <w:rFonts w:ascii="Arial" w:hAnsi="Arial" w:cs="Arial"/>
          <w:sz w:val="20"/>
          <w:szCs w:val="20"/>
          <w:lang w:val="pt-PT"/>
        </w:rPr>
        <w:t xml:space="preserve"> </w:t>
      </w:r>
      <w:r w:rsidR="00EF016A" w:rsidRPr="00E4565D">
        <w:rPr>
          <w:rFonts w:ascii="Arial" w:hAnsi="Arial" w:cs="Arial"/>
          <w:sz w:val="20"/>
          <w:szCs w:val="20"/>
          <w:lang w:val="pt-PT"/>
        </w:rPr>
        <w:t xml:space="preserve">gestão técnica global </w:t>
      </w:r>
      <w:r w:rsidR="00EF016A">
        <w:rPr>
          <w:rFonts w:ascii="Arial" w:hAnsi="Arial" w:cs="Arial"/>
          <w:sz w:val="20"/>
          <w:szCs w:val="20"/>
          <w:lang w:val="pt-PT"/>
        </w:rPr>
        <w:t>d</w:t>
      </w:r>
      <w:r w:rsidR="00EF016A" w:rsidRPr="00E4565D">
        <w:rPr>
          <w:rFonts w:ascii="Arial" w:hAnsi="Arial" w:cs="Arial"/>
          <w:sz w:val="20"/>
          <w:szCs w:val="20"/>
          <w:lang w:val="pt-PT"/>
        </w:rPr>
        <w:t xml:space="preserve">o SNG </w:t>
      </w:r>
      <w:r w:rsidRPr="00DE2B00">
        <w:rPr>
          <w:rFonts w:ascii="Arial" w:hAnsi="Arial" w:cs="Arial"/>
          <w:sz w:val="20"/>
          <w:szCs w:val="20"/>
          <w:lang w:val="pt-PT"/>
        </w:rPr>
        <w:t>que sejam celebrados e pessoas singulares ou coletivas que se constituam como agentes de mercado;</w:t>
      </w:r>
    </w:p>
    <w:p w14:paraId="139ABBBD" w14:textId="70E40BF4" w:rsidR="00BB1878" w:rsidRPr="00DE2B00" w:rsidRDefault="00BB1878" w:rsidP="007E7791">
      <w:pPr>
        <w:pStyle w:val="ListParagraph"/>
        <w:numPr>
          <w:ilvl w:val="1"/>
          <w:numId w:val="66"/>
        </w:numPr>
        <w:spacing w:after="0" w:line="360" w:lineRule="auto"/>
        <w:contextualSpacing w:val="0"/>
        <w:jc w:val="both"/>
        <w:rPr>
          <w:rFonts w:ascii="Arial" w:hAnsi="Arial" w:cs="Arial"/>
          <w:sz w:val="20"/>
          <w:szCs w:val="20"/>
          <w:lang w:val="pt-PT"/>
        </w:rPr>
      </w:pPr>
      <w:r>
        <w:rPr>
          <w:rFonts w:ascii="Arial" w:hAnsi="Arial" w:cs="Arial"/>
          <w:sz w:val="20"/>
          <w:szCs w:val="20"/>
          <w:lang w:val="pt-PT"/>
        </w:rPr>
        <w:t>R</w:t>
      </w:r>
      <w:r w:rsidRPr="00DE2B00">
        <w:rPr>
          <w:rFonts w:ascii="Arial" w:hAnsi="Arial" w:cs="Arial"/>
          <w:sz w:val="20"/>
          <w:szCs w:val="20"/>
          <w:lang w:val="pt-PT"/>
        </w:rPr>
        <w:t xml:space="preserve">esponsabilidades de cada agente de mercado no âmbito dos contratos de uso das redes e de adesão a mercados de serviços de sistema, incluindo </w:t>
      </w:r>
      <w:r w:rsidR="00EF016A" w:rsidRPr="007E7791">
        <w:rPr>
          <w:rFonts w:ascii="Arial" w:hAnsi="Arial" w:cs="Arial"/>
          <w:sz w:val="20"/>
          <w:szCs w:val="20"/>
          <w:lang w:val="pt-PT"/>
        </w:rPr>
        <w:t>desequilíbrios</w:t>
      </w:r>
      <w:r w:rsidRPr="00DE2B00">
        <w:rPr>
          <w:rFonts w:ascii="Arial" w:hAnsi="Arial" w:cs="Arial"/>
          <w:sz w:val="20"/>
          <w:szCs w:val="20"/>
          <w:lang w:val="pt-PT"/>
        </w:rPr>
        <w:t xml:space="preserve"> de comercialização, nos termos previstos na Diretiva.</w:t>
      </w:r>
    </w:p>
    <w:p w14:paraId="32210852" w14:textId="02A3E443" w:rsidR="00BB1878" w:rsidRPr="00DE2B00" w:rsidRDefault="00BB1878" w:rsidP="007E7791">
      <w:pPr>
        <w:pStyle w:val="ListParagraph"/>
        <w:numPr>
          <w:ilvl w:val="0"/>
          <w:numId w:val="66"/>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lastRenderedPageBreak/>
        <w:t xml:space="preserve">O </w:t>
      </w:r>
      <w:r w:rsidRPr="00DE2B00">
        <w:rPr>
          <w:rFonts w:ascii="Arial" w:hAnsi="Arial" w:cs="Arial"/>
          <w:b/>
          <w:sz w:val="20"/>
          <w:szCs w:val="20"/>
          <w:lang w:val="pt-PT"/>
        </w:rPr>
        <w:t>OPERADOR DE REDE</w:t>
      </w:r>
      <w:r w:rsidRPr="00DE2B00">
        <w:rPr>
          <w:rFonts w:ascii="Arial" w:hAnsi="Arial" w:cs="Arial"/>
          <w:sz w:val="20"/>
          <w:szCs w:val="20"/>
          <w:lang w:val="pt-PT"/>
        </w:rPr>
        <w:t xml:space="preserve"> deve comunicar formalmente ao </w:t>
      </w:r>
      <w:r w:rsidRPr="00DE2B00">
        <w:rPr>
          <w:rFonts w:ascii="Arial" w:hAnsi="Arial" w:cs="Arial"/>
          <w:b/>
          <w:sz w:val="20"/>
          <w:szCs w:val="20"/>
          <w:lang w:val="pt-PT"/>
        </w:rPr>
        <w:t>GESTOR DE GARANTIAS</w:t>
      </w:r>
      <w:r w:rsidRPr="00DE2B00">
        <w:rPr>
          <w:rFonts w:ascii="Arial" w:hAnsi="Arial" w:cs="Arial"/>
          <w:sz w:val="20"/>
          <w:szCs w:val="20"/>
          <w:lang w:val="pt-PT"/>
        </w:rPr>
        <w:t xml:space="preserve"> a ocorrência de situações de incumprimento de contratos de uso das redes ou de adesão </w:t>
      </w:r>
      <w:r w:rsidR="00EF016A">
        <w:rPr>
          <w:rFonts w:ascii="Arial" w:hAnsi="Arial" w:cs="Arial"/>
          <w:sz w:val="20"/>
          <w:szCs w:val="20"/>
          <w:lang w:val="pt-PT"/>
        </w:rPr>
        <w:t>à</w:t>
      </w:r>
      <w:r w:rsidR="00EF016A" w:rsidRPr="00DE2B00">
        <w:rPr>
          <w:rFonts w:ascii="Arial" w:hAnsi="Arial" w:cs="Arial"/>
          <w:sz w:val="20"/>
          <w:szCs w:val="20"/>
          <w:lang w:val="pt-PT"/>
        </w:rPr>
        <w:t xml:space="preserve"> </w:t>
      </w:r>
      <w:r w:rsidR="00EF016A" w:rsidRPr="00E4565D">
        <w:rPr>
          <w:rFonts w:ascii="Arial" w:hAnsi="Arial" w:cs="Arial"/>
          <w:sz w:val="20"/>
          <w:szCs w:val="20"/>
          <w:lang w:val="pt-PT"/>
        </w:rPr>
        <w:t xml:space="preserve">gestão técnica global </w:t>
      </w:r>
      <w:r w:rsidR="00EF016A">
        <w:rPr>
          <w:rFonts w:ascii="Arial" w:hAnsi="Arial" w:cs="Arial"/>
          <w:sz w:val="20"/>
          <w:szCs w:val="20"/>
          <w:lang w:val="pt-PT"/>
        </w:rPr>
        <w:t>d</w:t>
      </w:r>
      <w:r w:rsidR="00EF016A" w:rsidRPr="00E4565D">
        <w:rPr>
          <w:rFonts w:ascii="Arial" w:hAnsi="Arial" w:cs="Arial"/>
          <w:sz w:val="20"/>
          <w:szCs w:val="20"/>
          <w:lang w:val="pt-PT"/>
        </w:rPr>
        <w:t xml:space="preserve">o SNG </w:t>
      </w:r>
      <w:r w:rsidRPr="00DE2B00">
        <w:rPr>
          <w:rFonts w:ascii="Arial" w:hAnsi="Arial" w:cs="Arial"/>
          <w:sz w:val="20"/>
          <w:szCs w:val="20"/>
          <w:lang w:val="pt-PT"/>
        </w:rPr>
        <w:t xml:space="preserve">por agentes de mercado, com descrição detalhada do incumprimento, com vista a permitir o despoletar do procedimento tendente à execução, pelo </w:t>
      </w:r>
      <w:r w:rsidRPr="00DE2B00">
        <w:rPr>
          <w:rFonts w:ascii="Arial" w:hAnsi="Arial" w:cs="Arial"/>
          <w:b/>
          <w:sz w:val="20"/>
          <w:szCs w:val="20"/>
          <w:lang w:val="pt-PT"/>
        </w:rPr>
        <w:t>GESTOR DE GARANTIAS,</w:t>
      </w:r>
      <w:r w:rsidRPr="00DE2B00">
        <w:rPr>
          <w:rFonts w:ascii="Arial" w:hAnsi="Arial" w:cs="Arial"/>
          <w:sz w:val="20"/>
          <w:szCs w:val="20"/>
          <w:lang w:val="pt-PT"/>
        </w:rPr>
        <w:t xml:space="preserve"> e nos termos previstos na Diretiva, da(s) garantia(s) constituída(s)s pelo(s)s agente(s) de mercado relevante(s).</w:t>
      </w:r>
    </w:p>
    <w:p w14:paraId="3848F048" w14:textId="77777777" w:rsidR="00BB1878" w:rsidRPr="00DE2B00" w:rsidRDefault="00BB1878" w:rsidP="007E7791">
      <w:pPr>
        <w:pStyle w:val="ListParagraph"/>
        <w:numPr>
          <w:ilvl w:val="0"/>
          <w:numId w:val="66"/>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O </w:t>
      </w:r>
      <w:r w:rsidRPr="00DE2B00">
        <w:rPr>
          <w:rFonts w:ascii="Arial" w:hAnsi="Arial" w:cs="Arial"/>
          <w:b/>
          <w:sz w:val="20"/>
          <w:szCs w:val="20"/>
          <w:lang w:val="pt-PT"/>
        </w:rPr>
        <w:t>GESTOR DE GARANTIAS</w:t>
      </w:r>
      <w:r w:rsidRPr="00DE2B00">
        <w:rPr>
          <w:rFonts w:ascii="Arial" w:hAnsi="Arial" w:cs="Arial"/>
          <w:sz w:val="20"/>
          <w:szCs w:val="20"/>
          <w:lang w:val="pt-PT"/>
        </w:rPr>
        <w:t xml:space="preserve"> comunica ao </w:t>
      </w:r>
      <w:r w:rsidRPr="00DE2B00">
        <w:rPr>
          <w:rFonts w:ascii="Arial" w:hAnsi="Arial" w:cs="Arial"/>
          <w:b/>
          <w:sz w:val="20"/>
          <w:szCs w:val="20"/>
          <w:lang w:val="pt-PT"/>
        </w:rPr>
        <w:t>OPERADOR DE REDE</w:t>
      </w:r>
      <w:r w:rsidRPr="00DE2B00">
        <w:rPr>
          <w:rFonts w:ascii="Arial" w:hAnsi="Arial" w:cs="Arial"/>
          <w:sz w:val="20"/>
          <w:szCs w:val="20"/>
          <w:lang w:val="pt-PT"/>
        </w:rPr>
        <w:t xml:space="preserve"> os factos que, nos termos da Diretiva, careçam de comunicação ao segundo.</w:t>
      </w:r>
    </w:p>
    <w:p w14:paraId="6136C05D" w14:textId="77777777" w:rsidR="00BB1878" w:rsidRPr="00DE2B00" w:rsidRDefault="00BB1878" w:rsidP="007E7791">
      <w:pPr>
        <w:pStyle w:val="ListParagraph"/>
        <w:numPr>
          <w:ilvl w:val="0"/>
          <w:numId w:val="66"/>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Os fluxos de informação entre as Partes encontram-se detalhados na Cláusula seguinte.</w:t>
      </w:r>
    </w:p>
    <w:p w14:paraId="0C7E9132" w14:textId="77777777" w:rsidR="00BB1878" w:rsidRPr="00DE2B00" w:rsidRDefault="00BB1878" w:rsidP="00BB1878">
      <w:pPr>
        <w:pStyle w:val="BodyText"/>
        <w:spacing w:line="360" w:lineRule="auto"/>
        <w:jc w:val="center"/>
        <w:rPr>
          <w:rFonts w:ascii="Arial" w:hAnsi="Arial" w:cs="Arial"/>
          <w:sz w:val="20"/>
          <w:szCs w:val="20"/>
        </w:rPr>
      </w:pPr>
    </w:p>
    <w:p w14:paraId="6E94E3BB"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CLÁUSULA QUARTA</w:t>
      </w:r>
    </w:p>
    <w:p w14:paraId="60F18274"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(Fluxo de informação entre as Partes)</w:t>
      </w:r>
    </w:p>
    <w:p w14:paraId="2C26905B" w14:textId="77777777" w:rsidR="00BB1878" w:rsidRPr="00DE2B00" w:rsidRDefault="00BB1878" w:rsidP="007E7791">
      <w:pPr>
        <w:pStyle w:val="ListParagraph"/>
        <w:numPr>
          <w:ilvl w:val="0"/>
          <w:numId w:val="67"/>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As Partes acordam em sistematizar a informação a ser prestada entre elas nos fluxos de informação abaixo referidos, para efeito de operacionalização da execução do Acordo.</w:t>
      </w:r>
    </w:p>
    <w:p w14:paraId="5E7CC255" w14:textId="77777777" w:rsidR="00BB1878" w:rsidRPr="00DE2B00" w:rsidRDefault="00BB1878" w:rsidP="007E7791">
      <w:pPr>
        <w:pStyle w:val="ListParagraph"/>
        <w:numPr>
          <w:ilvl w:val="0"/>
          <w:numId w:val="67"/>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Os fluxos de informação a enviar pelo </w:t>
      </w:r>
      <w:r w:rsidRPr="00DE2B00">
        <w:rPr>
          <w:rFonts w:ascii="Arial" w:hAnsi="Arial" w:cs="Arial"/>
          <w:b/>
          <w:sz w:val="20"/>
          <w:szCs w:val="20"/>
          <w:lang w:val="pt-PT"/>
        </w:rPr>
        <w:t>OPERADOR DE REDE</w:t>
      </w:r>
      <w:r w:rsidRPr="00DE2B00">
        <w:rPr>
          <w:rFonts w:ascii="Arial" w:hAnsi="Arial" w:cs="Arial"/>
          <w:sz w:val="20"/>
          <w:szCs w:val="20"/>
          <w:lang w:val="pt-PT"/>
        </w:rPr>
        <w:t xml:space="preserve"> ao </w:t>
      </w:r>
      <w:r w:rsidRPr="00DE2B00">
        <w:rPr>
          <w:rFonts w:ascii="Arial" w:hAnsi="Arial" w:cs="Arial"/>
          <w:b/>
          <w:sz w:val="20"/>
          <w:szCs w:val="20"/>
          <w:lang w:val="pt-PT"/>
        </w:rPr>
        <w:t xml:space="preserve">GESTOR DE GARANTIAS </w:t>
      </w:r>
      <w:r w:rsidRPr="00DE2B00">
        <w:rPr>
          <w:rFonts w:ascii="Arial" w:hAnsi="Arial" w:cs="Arial"/>
          <w:sz w:val="20"/>
          <w:szCs w:val="20"/>
          <w:lang w:val="pt-PT"/>
        </w:rPr>
        <w:t>terão a seguinte organização e detalhe:</w:t>
      </w:r>
    </w:p>
    <w:p w14:paraId="73381775" w14:textId="5A7EC4F4" w:rsidR="00BB1878" w:rsidRPr="00DE2B00" w:rsidRDefault="00BB1878" w:rsidP="007E7791">
      <w:pPr>
        <w:pStyle w:val="ListParagraph"/>
        <w:numPr>
          <w:ilvl w:val="1"/>
          <w:numId w:val="66"/>
        </w:numPr>
        <w:spacing w:after="0" w:line="360" w:lineRule="auto"/>
        <w:contextualSpacing w:val="0"/>
        <w:jc w:val="both"/>
        <w:rPr>
          <w:rFonts w:ascii="Arial" w:hAnsi="Arial" w:cs="Arial"/>
          <w:sz w:val="20"/>
          <w:szCs w:val="20"/>
          <w:lang w:val="pt-PT"/>
        </w:rPr>
      </w:pPr>
      <w:r w:rsidRPr="00DE2B00">
        <w:rPr>
          <w:rFonts w:ascii="Arial" w:hAnsi="Arial" w:cs="Arial"/>
          <w:bCs/>
          <w:sz w:val="20"/>
          <w:szCs w:val="20"/>
          <w:lang w:val="pt-PT"/>
        </w:rPr>
        <w:t>A informação sobre a</w:t>
      </w:r>
      <w:r>
        <w:rPr>
          <w:rFonts w:ascii="Arial" w:hAnsi="Arial" w:cs="Arial"/>
          <w:bCs/>
          <w:sz w:val="20"/>
          <w:szCs w:val="20"/>
          <w:lang w:val="pt-PT"/>
        </w:rPr>
        <w:t xml:space="preserve"> faturação relativa a</w:t>
      </w:r>
      <w:r w:rsidRPr="00DE2B00">
        <w:rPr>
          <w:rFonts w:ascii="Arial" w:hAnsi="Arial" w:cs="Arial"/>
          <w:bCs/>
          <w:sz w:val="20"/>
          <w:szCs w:val="20"/>
          <w:lang w:val="pt-PT"/>
        </w:rPr>
        <w:t xml:space="preserve"> cada agente de mercado</w:t>
      </w:r>
      <w:r w:rsidRPr="00DE2B00">
        <w:rPr>
          <w:rFonts w:ascii="Arial" w:hAnsi="Arial" w:cs="Arial"/>
          <w:sz w:val="20"/>
          <w:szCs w:val="20"/>
          <w:lang w:val="pt-PT"/>
        </w:rPr>
        <w:t xml:space="preserve"> no âmbito de contratos de uso das redes e de adesão </w:t>
      </w:r>
      <w:r w:rsidR="00EF016A">
        <w:rPr>
          <w:rFonts w:ascii="Arial" w:hAnsi="Arial" w:cs="Arial"/>
          <w:sz w:val="20"/>
          <w:szCs w:val="20"/>
          <w:lang w:val="pt-PT"/>
        </w:rPr>
        <w:t xml:space="preserve">à </w:t>
      </w:r>
      <w:r w:rsidR="00EF016A" w:rsidRPr="00E4565D">
        <w:rPr>
          <w:rFonts w:ascii="Arial" w:hAnsi="Arial" w:cs="Arial"/>
          <w:sz w:val="20"/>
          <w:szCs w:val="20"/>
          <w:lang w:val="pt-PT"/>
        </w:rPr>
        <w:t xml:space="preserve">gestão técnica global </w:t>
      </w:r>
      <w:r w:rsidR="00EF016A">
        <w:rPr>
          <w:rFonts w:ascii="Arial" w:hAnsi="Arial" w:cs="Arial"/>
          <w:sz w:val="20"/>
          <w:szCs w:val="20"/>
          <w:lang w:val="pt-PT"/>
        </w:rPr>
        <w:t>d</w:t>
      </w:r>
      <w:r w:rsidR="00EF016A" w:rsidRPr="00E4565D">
        <w:rPr>
          <w:rFonts w:ascii="Arial" w:hAnsi="Arial" w:cs="Arial"/>
          <w:sz w:val="20"/>
          <w:szCs w:val="20"/>
          <w:lang w:val="pt-PT"/>
        </w:rPr>
        <w:t>o SNG</w:t>
      </w:r>
      <w:r>
        <w:rPr>
          <w:rFonts w:ascii="Arial" w:hAnsi="Arial" w:cs="Arial"/>
          <w:sz w:val="20"/>
          <w:szCs w:val="20"/>
          <w:lang w:val="pt-PT"/>
        </w:rPr>
        <w:t>,</w:t>
      </w:r>
      <w:r w:rsidRPr="00DE2B00">
        <w:rPr>
          <w:rFonts w:ascii="Arial" w:hAnsi="Arial" w:cs="Arial"/>
          <w:sz w:val="20"/>
          <w:szCs w:val="20"/>
          <w:lang w:val="pt-PT"/>
        </w:rPr>
        <w:t xml:space="preserve"> inclui</w:t>
      </w:r>
      <w:r>
        <w:rPr>
          <w:rFonts w:ascii="Arial" w:hAnsi="Arial" w:cs="Arial"/>
          <w:sz w:val="20"/>
          <w:szCs w:val="20"/>
          <w:lang w:val="pt-PT"/>
        </w:rPr>
        <w:t>ndo</w:t>
      </w:r>
      <w:r w:rsidRPr="00DE2B00">
        <w:rPr>
          <w:rFonts w:ascii="Arial" w:hAnsi="Arial" w:cs="Arial"/>
          <w:sz w:val="20"/>
          <w:szCs w:val="20"/>
          <w:lang w:val="pt-PT"/>
        </w:rPr>
        <w:t>:</w:t>
      </w:r>
    </w:p>
    <w:p w14:paraId="49E8E8E0" w14:textId="77777777" w:rsidR="00BB1878" w:rsidRPr="00DE2B00" w:rsidRDefault="00BB1878" w:rsidP="007E7791">
      <w:pPr>
        <w:pStyle w:val="ListParagraph"/>
        <w:numPr>
          <w:ilvl w:val="2"/>
          <w:numId w:val="66"/>
        </w:numPr>
        <w:spacing w:after="0" w:line="360" w:lineRule="auto"/>
        <w:ind w:left="1418" w:hanging="283"/>
        <w:contextualSpacing w:val="0"/>
        <w:jc w:val="both"/>
        <w:rPr>
          <w:rFonts w:ascii="Arial" w:hAnsi="Arial" w:cs="Arial"/>
          <w:sz w:val="20"/>
          <w:szCs w:val="20"/>
          <w:lang w:val="pt-PT"/>
        </w:rPr>
      </w:pPr>
      <w:r w:rsidRPr="00DE2B00">
        <w:rPr>
          <w:rFonts w:ascii="Arial" w:hAnsi="Arial" w:cs="Arial"/>
          <w:sz w:val="20"/>
          <w:szCs w:val="20"/>
          <w:lang w:val="pt-PT"/>
        </w:rPr>
        <w:t>Informação relativa a</w:t>
      </w:r>
      <w:r w:rsidRPr="003E594C">
        <w:rPr>
          <w:rFonts w:ascii="Arial" w:hAnsi="Arial" w:cs="Arial"/>
          <w:bCs/>
          <w:sz w:val="20"/>
          <w:szCs w:val="20"/>
          <w:lang w:val="pt-PT"/>
        </w:rPr>
        <w:t xml:space="preserve"> </w:t>
      </w:r>
      <w:r>
        <w:rPr>
          <w:rFonts w:ascii="Arial" w:hAnsi="Arial" w:cs="Arial"/>
          <w:bCs/>
          <w:sz w:val="20"/>
          <w:szCs w:val="20"/>
          <w:lang w:val="pt-PT"/>
        </w:rPr>
        <w:t xml:space="preserve">documentos de </w:t>
      </w:r>
      <w:r w:rsidRPr="003E594C">
        <w:rPr>
          <w:rFonts w:ascii="Arial" w:hAnsi="Arial" w:cs="Arial"/>
          <w:bCs/>
          <w:sz w:val="20"/>
          <w:szCs w:val="20"/>
          <w:lang w:val="pt-PT"/>
        </w:rPr>
        <w:t>fatura</w:t>
      </w:r>
      <w:r>
        <w:rPr>
          <w:rFonts w:ascii="Arial" w:hAnsi="Arial" w:cs="Arial"/>
          <w:bCs/>
          <w:sz w:val="20"/>
          <w:szCs w:val="20"/>
          <w:lang w:val="pt-PT"/>
        </w:rPr>
        <w:t>ção, de forma individualizada, incluindo referência, valor, estado (pendente, liquidado ou vencido) e número de dias de crédito do documento</w:t>
      </w:r>
      <w:r w:rsidRPr="003E594C">
        <w:rPr>
          <w:rFonts w:ascii="Arial" w:hAnsi="Arial" w:cs="Arial"/>
          <w:bCs/>
          <w:sz w:val="20"/>
          <w:szCs w:val="20"/>
          <w:lang w:val="pt-PT"/>
        </w:rPr>
        <w:t>;</w:t>
      </w:r>
    </w:p>
    <w:p w14:paraId="073ABF82" w14:textId="5C2CB5D0" w:rsidR="00BB1878" w:rsidRPr="00DE2B00" w:rsidRDefault="00BB1878" w:rsidP="007E7791">
      <w:pPr>
        <w:pStyle w:val="ListParagraph"/>
        <w:numPr>
          <w:ilvl w:val="2"/>
          <w:numId w:val="66"/>
        </w:numPr>
        <w:spacing w:after="0" w:line="360" w:lineRule="auto"/>
        <w:ind w:left="1418" w:hanging="283"/>
        <w:contextualSpacing w:val="0"/>
        <w:jc w:val="both"/>
        <w:rPr>
          <w:rFonts w:ascii="Arial" w:hAnsi="Arial" w:cs="Arial"/>
          <w:sz w:val="20"/>
          <w:szCs w:val="20"/>
          <w:lang w:val="pt-PT"/>
        </w:rPr>
      </w:pPr>
      <w:r w:rsidRPr="00D439EC">
        <w:rPr>
          <w:rFonts w:ascii="Arial" w:hAnsi="Arial" w:cs="Arial"/>
          <w:sz w:val="20"/>
          <w:szCs w:val="20"/>
          <w:lang w:val="pt-PT"/>
        </w:rPr>
        <w:t>Informação relativa à data de liquidação de cada documento de faturação (quando aplicável)</w:t>
      </w:r>
      <w:r w:rsidR="00563234">
        <w:rPr>
          <w:rFonts w:ascii="Arial" w:hAnsi="Arial" w:cs="Arial"/>
          <w:sz w:val="20"/>
          <w:szCs w:val="20"/>
          <w:lang w:val="pt-PT"/>
        </w:rPr>
        <w:t>;</w:t>
      </w:r>
    </w:p>
    <w:p w14:paraId="73D18171" w14:textId="625E797A" w:rsidR="00BB1878" w:rsidRDefault="00BB1878" w:rsidP="007E7791">
      <w:pPr>
        <w:pStyle w:val="ListParagraph"/>
        <w:numPr>
          <w:ilvl w:val="1"/>
          <w:numId w:val="66"/>
        </w:numPr>
        <w:spacing w:after="0" w:line="360" w:lineRule="auto"/>
        <w:contextualSpacing w:val="0"/>
        <w:jc w:val="both"/>
        <w:rPr>
          <w:rFonts w:ascii="Arial" w:hAnsi="Arial" w:cs="Arial"/>
          <w:sz w:val="20"/>
          <w:szCs w:val="20"/>
          <w:lang w:val="pt-PT"/>
        </w:rPr>
      </w:pPr>
      <w:r w:rsidRPr="00DE2B00">
        <w:rPr>
          <w:rFonts w:ascii="Arial" w:hAnsi="Arial" w:cs="Arial"/>
          <w:bCs/>
          <w:sz w:val="20"/>
          <w:szCs w:val="20"/>
          <w:lang w:val="pt-PT"/>
        </w:rPr>
        <w:t xml:space="preserve">A informação sobre as responsabilidades </w:t>
      </w:r>
      <w:r>
        <w:rPr>
          <w:rFonts w:ascii="Arial" w:hAnsi="Arial" w:cs="Arial"/>
          <w:bCs/>
          <w:sz w:val="20"/>
          <w:szCs w:val="20"/>
          <w:lang w:val="pt-PT"/>
        </w:rPr>
        <w:t xml:space="preserve">previsionais </w:t>
      </w:r>
      <w:r w:rsidRPr="00DE2B00">
        <w:rPr>
          <w:rFonts w:ascii="Arial" w:hAnsi="Arial" w:cs="Arial"/>
          <w:bCs/>
          <w:sz w:val="20"/>
          <w:szCs w:val="20"/>
          <w:lang w:val="pt-PT"/>
        </w:rPr>
        <w:t>de cada agente de mercado</w:t>
      </w:r>
      <w:r>
        <w:rPr>
          <w:rFonts w:ascii="Arial" w:hAnsi="Arial" w:cs="Arial"/>
          <w:bCs/>
          <w:sz w:val="20"/>
          <w:szCs w:val="20"/>
          <w:lang w:val="pt-PT"/>
        </w:rPr>
        <w:t xml:space="preserve">, incluindo valores estimados pelo </w:t>
      </w:r>
      <w:r w:rsidRPr="003E3F07">
        <w:rPr>
          <w:rFonts w:ascii="Arial" w:hAnsi="Arial" w:cs="Arial"/>
          <w:b/>
          <w:sz w:val="20"/>
          <w:szCs w:val="20"/>
          <w:lang w:val="pt-PT"/>
        </w:rPr>
        <w:t>OPERADOR DE REDE</w:t>
      </w:r>
      <w:r>
        <w:rPr>
          <w:rFonts w:ascii="Arial" w:hAnsi="Arial" w:cs="Arial"/>
          <w:bCs/>
          <w:sz w:val="20"/>
          <w:szCs w:val="20"/>
          <w:lang w:val="pt-PT"/>
        </w:rPr>
        <w:t xml:space="preserve">, na sua função de Gestor </w:t>
      </w:r>
      <w:r w:rsidR="00EF016A">
        <w:rPr>
          <w:rFonts w:ascii="Arial" w:hAnsi="Arial" w:cs="Arial"/>
          <w:bCs/>
          <w:sz w:val="20"/>
          <w:szCs w:val="20"/>
          <w:lang w:val="pt-PT"/>
        </w:rPr>
        <w:t>Técnico</w:t>
      </w:r>
      <w:r>
        <w:rPr>
          <w:rFonts w:ascii="Arial" w:hAnsi="Arial" w:cs="Arial"/>
          <w:bCs/>
          <w:sz w:val="20"/>
          <w:szCs w:val="20"/>
          <w:lang w:val="pt-PT"/>
        </w:rPr>
        <w:t xml:space="preserve"> </w:t>
      </w:r>
      <w:r w:rsidR="00EF016A">
        <w:rPr>
          <w:rFonts w:ascii="Arial" w:hAnsi="Arial" w:cs="Arial"/>
          <w:bCs/>
          <w:sz w:val="20"/>
          <w:szCs w:val="20"/>
          <w:lang w:val="pt-PT"/>
        </w:rPr>
        <w:t xml:space="preserve">Global </w:t>
      </w:r>
      <w:r>
        <w:rPr>
          <w:rFonts w:ascii="Arial" w:hAnsi="Arial" w:cs="Arial"/>
          <w:bCs/>
          <w:sz w:val="20"/>
          <w:szCs w:val="20"/>
          <w:lang w:val="pt-PT"/>
        </w:rPr>
        <w:t xml:space="preserve">para cada dia de calendário, </w:t>
      </w:r>
      <w:r w:rsidRPr="00DE2B00">
        <w:rPr>
          <w:rFonts w:ascii="Arial" w:hAnsi="Arial" w:cs="Arial"/>
          <w:sz w:val="20"/>
          <w:szCs w:val="20"/>
          <w:lang w:val="pt-PT"/>
        </w:rPr>
        <w:t xml:space="preserve">no âmbito de contratos de adesão </w:t>
      </w:r>
      <w:r w:rsidR="00EF016A">
        <w:rPr>
          <w:rFonts w:ascii="Arial" w:hAnsi="Arial" w:cs="Arial"/>
          <w:sz w:val="20"/>
          <w:szCs w:val="20"/>
          <w:lang w:val="pt-PT"/>
        </w:rPr>
        <w:t xml:space="preserve">à </w:t>
      </w:r>
      <w:r w:rsidR="00EF016A" w:rsidRPr="00E4565D">
        <w:rPr>
          <w:rFonts w:ascii="Arial" w:hAnsi="Arial" w:cs="Arial"/>
          <w:sz w:val="20"/>
          <w:szCs w:val="20"/>
          <w:lang w:val="pt-PT"/>
        </w:rPr>
        <w:t>gestão técnica global</w:t>
      </w:r>
      <w:r w:rsidR="00EF016A">
        <w:rPr>
          <w:rFonts w:ascii="Arial" w:hAnsi="Arial" w:cs="Arial"/>
          <w:sz w:val="20"/>
          <w:szCs w:val="20"/>
          <w:lang w:val="pt-PT"/>
        </w:rPr>
        <w:t xml:space="preserve"> do SNG</w:t>
      </w:r>
      <w:r>
        <w:rPr>
          <w:rFonts w:ascii="Arial" w:hAnsi="Arial" w:cs="Arial"/>
          <w:sz w:val="20"/>
          <w:szCs w:val="20"/>
          <w:lang w:val="pt-PT"/>
        </w:rPr>
        <w:t>;</w:t>
      </w:r>
    </w:p>
    <w:p w14:paraId="475FB420" w14:textId="241FDF36" w:rsidR="00BB1878" w:rsidRPr="007E7791" w:rsidRDefault="00BB1878" w:rsidP="007E7791">
      <w:pPr>
        <w:pStyle w:val="ListParagraph"/>
        <w:numPr>
          <w:ilvl w:val="1"/>
          <w:numId w:val="66"/>
        </w:numPr>
        <w:spacing w:after="0" w:line="360" w:lineRule="auto"/>
        <w:contextualSpacing w:val="0"/>
        <w:jc w:val="both"/>
        <w:rPr>
          <w:rFonts w:ascii="Arial" w:hAnsi="Arial" w:cs="Arial"/>
          <w:sz w:val="20"/>
          <w:szCs w:val="20"/>
          <w:lang w:val="pt-PT"/>
        </w:rPr>
      </w:pPr>
      <w:r w:rsidRPr="00F662CE">
        <w:rPr>
          <w:rFonts w:ascii="Arial" w:hAnsi="Arial" w:cs="Arial"/>
          <w:bCs/>
          <w:sz w:val="20"/>
          <w:szCs w:val="20"/>
          <w:lang w:val="pt-PT"/>
        </w:rPr>
        <w:t xml:space="preserve">A informação sobre a situação de </w:t>
      </w:r>
      <w:r w:rsidR="00EF016A" w:rsidRPr="00F662CE">
        <w:rPr>
          <w:rFonts w:ascii="Arial" w:hAnsi="Arial" w:cs="Arial"/>
          <w:bCs/>
          <w:sz w:val="20"/>
          <w:szCs w:val="20"/>
          <w:lang w:val="pt-PT"/>
        </w:rPr>
        <w:t>desequilíbrio</w:t>
      </w:r>
      <w:r w:rsidRPr="00F662CE">
        <w:rPr>
          <w:rFonts w:ascii="Arial" w:hAnsi="Arial" w:cs="Arial"/>
          <w:bCs/>
          <w:sz w:val="20"/>
          <w:szCs w:val="20"/>
          <w:lang w:val="pt-PT"/>
        </w:rPr>
        <w:t xml:space="preserve"> de comercialização por defeito</w:t>
      </w:r>
      <w:r w:rsidRPr="00F662CE">
        <w:rPr>
          <w:rFonts w:ascii="Arial" w:hAnsi="Arial" w:cs="Arial"/>
          <w:sz w:val="20"/>
          <w:szCs w:val="20"/>
          <w:lang w:val="pt-PT"/>
        </w:rPr>
        <w:t xml:space="preserve"> </w:t>
      </w:r>
      <w:r w:rsidRPr="00F662CE">
        <w:rPr>
          <w:rFonts w:ascii="Arial" w:hAnsi="Arial" w:cs="Arial"/>
          <w:bCs/>
          <w:sz w:val="20"/>
          <w:szCs w:val="20"/>
          <w:lang w:val="pt-PT"/>
        </w:rPr>
        <w:t xml:space="preserve">que um dado agente de mercado que seja comercializador, em particular, se o mesmo </w:t>
      </w:r>
      <w:r w:rsidRPr="00F662CE">
        <w:rPr>
          <w:rFonts w:ascii="Arial" w:hAnsi="Arial" w:cs="Arial"/>
          <w:sz w:val="20"/>
          <w:szCs w:val="20"/>
          <w:lang w:val="pt-PT"/>
        </w:rPr>
        <w:t>excede o valor de referência em três dias consecutivos, para efeitos do disposto nos n</w:t>
      </w:r>
      <w:r w:rsidRPr="007E7791">
        <w:rPr>
          <w:rFonts w:ascii="Arial" w:hAnsi="Arial" w:cs="Arial"/>
          <w:sz w:val="20"/>
          <w:szCs w:val="20"/>
          <w:lang w:val="pt-PT"/>
        </w:rPr>
        <w:t>.</w:t>
      </w:r>
      <w:r w:rsidRPr="007E7791">
        <w:rPr>
          <w:rFonts w:ascii="Arial" w:hAnsi="Arial" w:cs="Arial"/>
          <w:sz w:val="20"/>
          <w:szCs w:val="20"/>
          <w:vertAlign w:val="superscript"/>
          <w:lang w:val="pt-PT"/>
        </w:rPr>
        <w:t>os</w:t>
      </w:r>
      <w:r w:rsidRPr="007E7791">
        <w:rPr>
          <w:rFonts w:ascii="Arial" w:hAnsi="Arial" w:cs="Arial"/>
          <w:sz w:val="20"/>
          <w:szCs w:val="20"/>
          <w:lang w:val="pt-PT"/>
        </w:rPr>
        <w:t xml:space="preserve"> 4 e 8 do artigo 14.º da Diretiva.</w:t>
      </w:r>
    </w:p>
    <w:p w14:paraId="3D8E1501" w14:textId="77777777" w:rsidR="00BB1878" w:rsidRPr="00DE2B00" w:rsidRDefault="00BB1878" w:rsidP="007E7791">
      <w:pPr>
        <w:pStyle w:val="ListParagraph"/>
        <w:numPr>
          <w:ilvl w:val="0"/>
          <w:numId w:val="67"/>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O previsto nos números anteriores não prejudica a obrigação de o </w:t>
      </w:r>
      <w:r w:rsidRPr="00DE2B00">
        <w:rPr>
          <w:rFonts w:ascii="Arial" w:hAnsi="Arial" w:cs="Arial"/>
          <w:b/>
          <w:sz w:val="20"/>
          <w:szCs w:val="20"/>
          <w:lang w:val="pt-PT"/>
        </w:rPr>
        <w:t>OPERADOR DE REDE</w:t>
      </w:r>
      <w:r w:rsidRPr="00DE2B00">
        <w:rPr>
          <w:rFonts w:ascii="Arial" w:hAnsi="Arial" w:cs="Arial"/>
          <w:sz w:val="20"/>
          <w:szCs w:val="20"/>
          <w:lang w:val="pt-PT"/>
        </w:rPr>
        <w:t xml:space="preserve"> disponibilizar ao </w:t>
      </w:r>
      <w:r w:rsidRPr="00DE2B00">
        <w:rPr>
          <w:rFonts w:ascii="Arial" w:hAnsi="Arial" w:cs="Arial"/>
          <w:b/>
          <w:sz w:val="20"/>
          <w:szCs w:val="20"/>
          <w:lang w:val="pt-PT"/>
        </w:rPr>
        <w:t>GESTOR DE GARANTIAS</w:t>
      </w:r>
      <w:r w:rsidRPr="00DE2B00">
        <w:rPr>
          <w:rFonts w:ascii="Arial" w:hAnsi="Arial" w:cs="Arial"/>
          <w:sz w:val="20"/>
          <w:szCs w:val="20"/>
          <w:lang w:val="pt-PT"/>
        </w:rPr>
        <w:t xml:space="preserve"> toda a demais informação solicitada por este nos termos do n.º 1 da Cláusula Terceira. </w:t>
      </w:r>
    </w:p>
    <w:p w14:paraId="0EC897FD" w14:textId="77777777" w:rsidR="00BB1878" w:rsidRPr="00DE2B00" w:rsidRDefault="00BB1878" w:rsidP="007E7791">
      <w:pPr>
        <w:pStyle w:val="ListParagraph"/>
        <w:numPr>
          <w:ilvl w:val="0"/>
          <w:numId w:val="67"/>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Os fluxos de informação a enviar pelo </w:t>
      </w:r>
      <w:r w:rsidRPr="00DE2B00">
        <w:rPr>
          <w:rFonts w:ascii="Arial" w:hAnsi="Arial" w:cs="Arial"/>
          <w:b/>
          <w:sz w:val="20"/>
          <w:szCs w:val="20"/>
          <w:lang w:val="pt-PT"/>
        </w:rPr>
        <w:t xml:space="preserve">GESTOR DE GARANTIAS </w:t>
      </w:r>
      <w:r w:rsidRPr="00DE2B00">
        <w:rPr>
          <w:rFonts w:ascii="Arial" w:hAnsi="Arial" w:cs="Arial"/>
          <w:sz w:val="20"/>
          <w:szCs w:val="20"/>
          <w:lang w:val="pt-PT"/>
        </w:rPr>
        <w:t xml:space="preserve">ao </w:t>
      </w:r>
      <w:r w:rsidRPr="00DE2B00">
        <w:rPr>
          <w:rFonts w:ascii="Arial" w:hAnsi="Arial" w:cs="Arial"/>
          <w:b/>
          <w:sz w:val="20"/>
          <w:szCs w:val="20"/>
          <w:lang w:val="pt-PT"/>
        </w:rPr>
        <w:t>OPERADOR DE REDE</w:t>
      </w:r>
      <w:r w:rsidRPr="00DE2B00">
        <w:rPr>
          <w:rFonts w:ascii="Arial" w:hAnsi="Arial" w:cs="Arial"/>
          <w:sz w:val="20"/>
          <w:szCs w:val="20"/>
          <w:lang w:val="pt-PT"/>
        </w:rPr>
        <w:t xml:space="preserve"> terão a seguinte organização e detalhe:</w:t>
      </w:r>
    </w:p>
    <w:p w14:paraId="407B8978" w14:textId="77777777" w:rsidR="00BB1878" w:rsidRPr="00DE2B00" w:rsidRDefault="00BB1878" w:rsidP="007E7791">
      <w:pPr>
        <w:pStyle w:val="ListParagraph"/>
        <w:numPr>
          <w:ilvl w:val="1"/>
          <w:numId w:val="67"/>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lastRenderedPageBreak/>
        <w:t xml:space="preserve">Informação sobre caducidade ou resolução dos contratos de adesão ao mecanismo de gestão integrada de garantias celebrados pelo </w:t>
      </w:r>
      <w:r w:rsidRPr="00DE2B00">
        <w:rPr>
          <w:rFonts w:ascii="Arial" w:hAnsi="Arial" w:cs="Arial"/>
          <w:b/>
          <w:sz w:val="20"/>
          <w:szCs w:val="20"/>
          <w:lang w:val="pt-PT"/>
        </w:rPr>
        <w:t>GESTOR DE GARANTIAS</w:t>
      </w:r>
      <w:r w:rsidRPr="00DE2B00">
        <w:rPr>
          <w:rFonts w:ascii="Arial" w:hAnsi="Arial" w:cs="Arial"/>
          <w:sz w:val="20"/>
          <w:szCs w:val="20"/>
          <w:lang w:val="pt-PT"/>
        </w:rPr>
        <w:t xml:space="preserve"> com agentes de mercado;</w:t>
      </w:r>
    </w:p>
    <w:p w14:paraId="5E55A226" w14:textId="1ACE141E" w:rsidR="00BB1878" w:rsidRPr="00F662CE" w:rsidRDefault="00BB1878" w:rsidP="007E7791">
      <w:pPr>
        <w:pStyle w:val="ListParagraph"/>
        <w:numPr>
          <w:ilvl w:val="1"/>
          <w:numId w:val="67"/>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Informação sobre a necessidade de ajustamento do prazo de pagamento das responsabilidades do agente de mercado, nos </w:t>
      </w:r>
      <w:r w:rsidRPr="00F662CE">
        <w:rPr>
          <w:rFonts w:ascii="Arial" w:hAnsi="Arial" w:cs="Arial"/>
          <w:sz w:val="20"/>
          <w:szCs w:val="20"/>
          <w:lang w:val="pt-PT"/>
        </w:rPr>
        <w:t xml:space="preserve">termos do </w:t>
      </w:r>
      <w:r w:rsidRPr="007E7791">
        <w:rPr>
          <w:rFonts w:ascii="Arial" w:hAnsi="Arial" w:cs="Arial"/>
          <w:sz w:val="20"/>
          <w:szCs w:val="20"/>
          <w:lang w:val="pt-PT"/>
        </w:rPr>
        <w:t xml:space="preserve">n.º </w:t>
      </w:r>
      <w:r w:rsidR="00662C56" w:rsidRPr="007E7791">
        <w:rPr>
          <w:rFonts w:ascii="Arial" w:hAnsi="Arial" w:cs="Arial"/>
          <w:sz w:val="20"/>
          <w:szCs w:val="20"/>
          <w:lang w:val="pt-PT"/>
        </w:rPr>
        <w:t>7</w:t>
      </w:r>
      <w:r w:rsidRPr="007E7791">
        <w:rPr>
          <w:rFonts w:ascii="Arial" w:hAnsi="Arial" w:cs="Arial"/>
          <w:sz w:val="20"/>
          <w:szCs w:val="20"/>
          <w:lang w:val="pt-PT"/>
        </w:rPr>
        <w:t xml:space="preserve"> do artigo 9.º e n.º 5 do artigo 10.º da Diretiva</w:t>
      </w:r>
      <w:r w:rsidRPr="00F662CE">
        <w:rPr>
          <w:rFonts w:ascii="Arial" w:hAnsi="Arial" w:cs="Arial"/>
          <w:sz w:val="20"/>
          <w:szCs w:val="20"/>
          <w:lang w:val="pt-PT"/>
        </w:rPr>
        <w:t>, se através dela for possível de solucionar cabalmente a falta de atualização da garantia;</w:t>
      </w:r>
    </w:p>
    <w:p w14:paraId="163A78AE" w14:textId="6EE682F6" w:rsidR="00BB1878" w:rsidRPr="00F662CE" w:rsidRDefault="00BB1878" w:rsidP="007E7791">
      <w:pPr>
        <w:pStyle w:val="ListParagraph"/>
        <w:numPr>
          <w:ilvl w:val="1"/>
          <w:numId w:val="67"/>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Informação </w:t>
      </w:r>
      <w:r>
        <w:rPr>
          <w:rFonts w:ascii="Arial" w:hAnsi="Arial" w:cs="Arial"/>
          <w:sz w:val="20"/>
          <w:szCs w:val="20"/>
          <w:lang w:val="pt-PT"/>
        </w:rPr>
        <w:t xml:space="preserve">para </w:t>
      </w:r>
      <w:r w:rsidRPr="00DE2B00">
        <w:rPr>
          <w:rFonts w:ascii="Arial" w:hAnsi="Arial" w:cs="Arial"/>
          <w:sz w:val="20"/>
          <w:szCs w:val="20"/>
          <w:lang w:val="pt-PT"/>
        </w:rPr>
        <w:t xml:space="preserve">suspensão dos contratos de uso das </w:t>
      </w:r>
      <w:r w:rsidRPr="00F662CE">
        <w:rPr>
          <w:rFonts w:ascii="Arial" w:hAnsi="Arial" w:cs="Arial"/>
          <w:sz w:val="20"/>
          <w:szCs w:val="20"/>
          <w:lang w:val="pt-PT"/>
        </w:rPr>
        <w:t xml:space="preserve">redes e de adesão ao mercado de serviços de sistema pelo </w:t>
      </w:r>
      <w:r w:rsidRPr="00F662CE">
        <w:rPr>
          <w:rFonts w:ascii="Arial" w:hAnsi="Arial" w:cs="Arial"/>
          <w:b/>
          <w:sz w:val="20"/>
          <w:szCs w:val="20"/>
          <w:lang w:val="pt-PT"/>
        </w:rPr>
        <w:t>OPERADOR DE REDE</w:t>
      </w:r>
      <w:r w:rsidRPr="00F662CE">
        <w:rPr>
          <w:rFonts w:ascii="Arial" w:hAnsi="Arial" w:cs="Arial"/>
          <w:sz w:val="20"/>
          <w:szCs w:val="20"/>
          <w:lang w:val="pt-PT"/>
        </w:rPr>
        <w:t xml:space="preserve">, nos termos </w:t>
      </w:r>
      <w:r w:rsidRPr="007E7791">
        <w:rPr>
          <w:rFonts w:ascii="Arial" w:hAnsi="Arial" w:cs="Arial"/>
          <w:sz w:val="20"/>
          <w:szCs w:val="20"/>
          <w:lang w:val="pt-PT"/>
        </w:rPr>
        <w:t xml:space="preserve">do n.º </w:t>
      </w:r>
      <w:r w:rsidR="00662C56" w:rsidRPr="007E7791">
        <w:rPr>
          <w:rFonts w:ascii="Arial" w:hAnsi="Arial" w:cs="Arial"/>
          <w:sz w:val="20"/>
          <w:szCs w:val="20"/>
          <w:lang w:val="pt-PT"/>
        </w:rPr>
        <w:t>8</w:t>
      </w:r>
      <w:r w:rsidRPr="007E7791">
        <w:rPr>
          <w:rFonts w:ascii="Arial" w:hAnsi="Arial" w:cs="Arial"/>
          <w:sz w:val="20"/>
          <w:szCs w:val="20"/>
          <w:lang w:val="pt-PT"/>
        </w:rPr>
        <w:t xml:space="preserve"> do artigo 9.º e do n.º 6 do artigo 10.º da Diretiva</w:t>
      </w:r>
      <w:r w:rsidRPr="00F662CE">
        <w:rPr>
          <w:rFonts w:ascii="Arial" w:hAnsi="Arial" w:cs="Arial"/>
          <w:sz w:val="20"/>
          <w:szCs w:val="20"/>
          <w:lang w:val="pt-PT"/>
        </w:rPr>
        <w:t>;</w:t>
      </w:r>
    </w:p>
    <w:p w14:paraId="5C345BC3" w14:textId="77777777" w:rsidR="00BB1878" w:rsidRDefault="00BB1878" w:rsidP="007E7791">
      <w:pPr>
        <w:pStyle w:val="ListParagraph"/>
        <w:numPr>
          <w:ilvl w:val="1"/>
          <w:numId w:val="67"/>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Informação sobre as garantias executadas e montantes pagos em consequência da execução;</w:t>
      </w:r>
    </w:p>
    <w:p w14:paraId="5FB13CA7" w14:textId="77777777" w:rsidR="00BB1878" w:rsidRPr="00F662CE" w:rsidRDefault="00BB1878" w:rsidP="007E7791">
      <w:pPr>
        <w:pStyle w:val="ListParagraph"/>
        <w:numPr>
          <w:ilvl w:val="1"/>
          <w:numId w:val="67"/>
        </w:numPr>
        <w:spacing w:after="0" w:line="360" w:lineRule="auto"/>
        <w:contextualSpacing w:val="0"/>
        <w:jc w:val="both"/>
        <w:rPr>
          <w:rFonts w:ascii="Arial" w:hAnsi="Arial" w:cs="Arial"/>
          <w:sz w:val="20"/>
          <w:szCs w:val="20"/>
          <w:lang w:val="pt-PT"/>
        </w:rPr>
      </w:pPr>
      <w:r w:rsidRPr="00F662CE">
        <w:rPr>
          <w:rFonts w:ascii="Arial" w:hAnsi="Arial" w:cs="Arial"/>
          <w:sz w:val="20"/>
          <w:szCs w:val="20"/>
          <w:lang w:val="pt-PT"/>
        </w:rPr>
        <w:t xml:space="preserve">Informação para fins de acionamento da garantia individual ou solidária, nos termos do </w:t>
      </w:r>
      <w:r w:rsidRPr="007E7791">
        <w:rPr>
          <w:rFonts w:ascii="Arial" w:hAnsi="Arial" w:cs="Arial"/>
          <w:sz w:val="20"/>
          <w:szCs w:val="20"/>
          <w:lang w:val="pt-PT"/>
        </w:rPr>
        <w:t>artigo 13.º da Diretiva;</w:t>
      </w:r>
    </w:p>
    <w:p w14:paraId="2D70B354" w14:textId="775441A1" w:rsidR="00BB1878" w:rsidRPr="007E7791" w:rsidRDefault="00BB1878" w:rsidP="007E7791">
      <w:pPr>
        <w:pStyle w:val="ListParagraph"/>
        <w:numPr>
          <w:ilvl w:val="1"/>
          <w:numId w:val="67"/>
        </w:numPr>
        <w:spacing w:after="0" w:line="360" w:lineRule="auto"/>
        <w:contextualSpacing w:val="0"/>
        <w:jc w:val="both"/>
        <w:rPr>
          <w:rFonts w:ascii="Arial" w:hAnsi="Arial" w:cs="Arial"/>
          <w:sz w:val="20"/>
          <w:szCs w:val="20"/>
          <w:lang w:val="pt-PT"/>
        </w:rPr>
      </w:pPr>
      <w:r w:rsidRPr="00F662CE">
        <w:rPr>
          <w:rFonts w:ascii="Arial" w:hAnsi="Arial" w:cs="Arial"/>
          <w:sz w:val="20"/>
          <w:szCs w:val="20"/>
          <w:lang w:val="pt-PT"/>
        </w:rPr>
        <w:t xml:space="preserve">Caso ocorram as situações que, nos termos da Diretiva, inibem o agente de mercado de constituir novos clientes na sua carteira ou agregar novas instalações de produção, consoante os casos, o </w:t>
      </w:r>
      <w:r w:rsidRPr="00F662CE">
        <w:rPr>
          <w:rFonts w:ascii="Arial" w:hAnsi="Arial" w:cs="Arial"/>
          <w:b/>
          <w:sz w:val="20"/>
          <w:szCs w:val="20"/>
          <w:lang w:val="pt-PT"/>
        </w:rPr>
        <w:t>GESTOR DE GARANTIAS</w:t>
      </w:r>
      <w:r w:rsidRPr="00F662CE">
        <w:rPr>
          <w:rFonts w:ascii="Arial" w:hAnsi="Arial" w:cs="Arial"/>
          <w:sz w:val="20"/>
          <w:szCs w:val="20"/>
          <w:lang w:val="pt-PT"/>
        </w:rPr>
        <w:t xml:space="preserve"> informa o </w:t>
      </w:r>
      <w:r w:rsidRPr="00F662CE">
        <w:rPr>
          <w:rFonts w:ascii="Arial" w:hAnsi="Arial" w:cs="Arial"/>
          <w:b/>
          <w:sz w:val="20"/>
          <w:szCs w:val="20"/>
          <w:lang w:val="pt-PT"/>
        </w:rPr>
        <w:t>OPERADOR DE REDE</w:t>
      </w:r>
      <w:r w:rsidRPr="00F662CE">
        <w:rPr>
          <w:rFonts w:ascii="Arial" w:hAnsi="Arial" w:cs="Arial"/>
          <w:sz w:val="20"/>
          <w:szCs w:val="20"/>
          <w:lang w:val="pt-PT"/>
        </w:rPr>
        <w:t xml:space="preserve"> (ou, se for o caso, os Operadores das Redes de Distribuição</w:t>
      </w:r>
      <w:r w:rsidR="00662C56" w:rsidRPr="00F662CE">
        <w:rPr>
          <w:rFonts w:ascii="Arial" w:hAnsi="Arial" w:cs="Arial"/>
          <w:sz w:val="20"/>
          <w:szCs w:val="20"/>
          <w:lang w:val="pt-PT"/>
        </w:rPr>
        <w:t xml:space="preserve"> e o OPERADOR LOGÍSTICO DA MUDANÇA</w:t>
      </w:r>
      <w:r w:rsidR="0015618C" w:rsidRPr="00F662CE">
        <w:rPr>
          <w:rFonts w:ascii="Arial" w:hAnsi="Arial" w:cs="Arial"/>
          <w:sz w:val="20"/>
          <w:szCs w:val="20"/>
          <w:lang w:val="pt-PT"/>
        </w:rPr>
        <w:t xml:space="preserve"> DE COMERCIALIZADOR</w:t>
      </w:r>
      <w:r w:rsidR="00F662CE">
        <w:rPr>
          <w:rFonts w:ascii="Arial" w:hAnsi="Arial" w:cs="Arial"/>
          <w:sz w:val="20"/>
          <w:szCs w:val="20"/>
          <w:lang w:val="pt-PT"/>
        </w:rPr>
        <w:t>),</w:t>
      </w:r>
      <w:r w:rsidRPr="00F662CE">
        <w:rPr>
          <w:rFonts w:ascii="Arial" w:hAnsi="Arial" w:cs="Arial"/>
          <w:sz w:val="20"/>
          <w:szCs w:val="20"/>
          <w:lang w:val="pt-PT"/>
        </w:rPr>
        <w:t xml:space="preserve"> para que sejam implementados os procedimentos para o efeito, designadamente nos termos previstos nos </w:t>
      </w:r>
      <w:r w:rsidRPr="007E7791">
        <w:rPr>
          <w:rFonts w:ascii="Arial" w:hAnsi="Arial" w:cs="Arial"/>
          <w:sz w:val="20"/>
          <w:szCs w:val="20"/>
          <w:lang w:val="pt-PT"/>
        </w:rPr>
        <w:t>n.</w:t>
      </w:r>
      <w:r w:rsidRPr="007E7791">
        <w:rPr>
          <w:rFonts w:ascii="Arial" w:hAnsi="Arial" w:cs="Arial"/>
          <w:sz w:val="20"/>
          <w:szCs w:val="20"/>
          <w:vertAlign w:val="superscript"/>
          <w:lang w:val="pt-PT"/>
        </w:rPr>
        <w:t>os</w:t>
      </w:r>
      <w:r w:rsidRPr="007E7791">
        <w:rPr>
          <w:rFonts w:ascii="Arial" w:hAnsi="Arial" w:cs="Arial"/>
          <w:sz w:val="20"/>
          <w:szCs w:val="20"/>
          <w:lang w:val="pt-PT"/>
        </w:rPr>
        <w:t xml:space="preserve"> 7 e 8 do artigo 14.º da Diretiva.</w:t>
      </w:r>
    </w:p>
    <w:p w14:paraId="579C5D21" w14:textId="77777777" w:rsidR="00BB1878" w:rsidRPr="00DE2B00" w:rsidRDefault="00BB1878" w:rsidP="007E7791">
      <w:pPr>
        <w:pStyle w:val="ListParagraph"/>
        <w:numPr>
          <w:ilvl w:val="0"/>
          <w:numId w:val="67"/>
        </w:numPr>
        <w:spacing w:after="0" w:line="360" w:lineRule="auto"/>
        <w:contextualSpacing w:val="0"/>
        <w:jc w:val="both"/>
        <w:rPr>
          <w:rFonts w:ascii="Arial" w:hAnsi="Arial" w:cs="Arial"/>
          <w:sz w:val="20"/>
          <w:szCs w:val="20"/>
          <w:lang w:val="pt-PT"/>
        </w:rPr>
      </w:pPr>
      <w:r w:rsidRPr="00F662CE">
        <w:rPr>
          <w:rFonts w:ascii="Arial" w:hAnsi="Arial" w:cs="Arial"/>
          <w:sz w:val="20"/>
          <w:szCs w:val="20"/>
          <w:lang w:val="pt-PT"/>
        </w:rPr>
        <w:t xml:space="preserve">A informação a enviar ao </w:t>
      </w:r>
      <w:r w:rsidRPr="00F662CE">
        <w:rPr>
          <w:rFonts w:ascii="Arial" w:hAnsi="Arial" w:cs="Arial"/>
          <w:b/>
          <w:bCs/>
          <w:sz w:val="20"/>
          <w:szCs w:val="20"/>
          <w:lang w:val="pt-PT"/>
        </w:rPr>
        <w:t>GESTOR DE GARANTIAS</w:t>
      </w:r>
      <w:r w:rsidRPr="00F662CE">
        <w:rPr>
          <w:rFonts w:ascii="Arial" w:hAnsi="Arial" w:cs="Arial"/>
          <w:sz w:val="20"/>
          <w:szCs w:val="20"/>
          <w:lang w:val="pt-PT"/>
        </w:rPr>
        <w:t xml:space="preserve"> nos termos do n.º 2 da presente</w:t>
      </w:r>
      <w:r w:rsidRPr="00DE2B00">
        <w:rPr>
          <w:rFonts w:ascii="Arial" w:hAnsi="Arial" w:cs="Arial"/>
          <w:sz w:val="20"/>
          <w:szCs w:val="20"/>
          <w:lang w:val="pt-PT"/>
        </w:rPr>
        <w:t xml:space="preserve"> Cláusula é feita numa base diária e nos termos do Anexo II (Procedimentos de informação operacional ao gestor integrado de garantias) da Diretiva.</w:t>
      </w:r>
    </w:p>
    <w:p w14:paraId="24AD9CFF" w14:textId="77777777" w:rsidR="00BB1878" w:rsidRPr="00DE2B00" w:rsidRDefault="00BB1878" w:rsidP="007E7791">
      <w:pPr>
        <w:pStyle w:val="ListParagraph"/>
        <w:numPr>
          <w:ilvl w:val="0"/>
          <w:numId w:val="67"/>
        </w:numPr>
        <w:spacing w:after="0" w:line="360" w:lineRule="auto"/>
        <w:jc w:val="both"/>
        <w:rPr>
          <w:rFonts w:ascii="Arial" w:hAnsi="Arial" w:cs="Arial"/>
          <w:sz w:val="20"/>
          <w:szCs w:val="20"/>
          <w:lang w:val="pt-PT"/>
        </w:rPr>
      </w:pPr>
      <w:r w:rsidRPr="00DE2B00">
        <w:rPr>
          <w:rFonts w:ascii="Arial" w:hAnsi="Arial" w:cs="Arial"/>
          <w:sz w:val="20"/>
          <w:szCs w:val="20"/>
          <w:lang w:val="pt-PT"/>
        </w:rPr>
        <w:t>Sem prejuízo do número anterior, as Partes devem ainda respeitar as</w:t>
      </w:r>
      <w:r>
        <w:rPr>
          <w:rFonts w:ascii="Arial" w:hAnsi="Arial" w:cs="Arial"/>
          <w:sz w:val="20"/>
          <w:szCs w:val="20"/>
          <w:lang w:val="pt-PT"/>
        </w:rPr>
        <w:t xml:space="preserve"> especificações referidas</w:t>
      </w:r>
      <w:r w:rsidRPr="00742B45">
        <w:rPr>
          <w:rFonts w:ascii="Arial" w:hAnsi="Arial" w:cs="Arial"/>
          <w:sz w:val="20"/>
          <w:szCs w:val="20"/>
          <w:lang w:val="pt-PT"/>
        </w:rPr>
        <w:t xml:space="preserve"> </w:t>
      </w:r>
      <w:r>
        <w:rPr>
          <w:rFonts w:ascii="Arial" w:hAnsi="Arial" w:cs="Arial"/>
          <w:sz w:val="20"/>
          <w:szCs w:val="20"/>
          <w:lang w:val="pt-PT"/>
        </w:rPr>
        <w:t xml:space="preserve">no documento </w:t>
      </w:r>
      <w:r w:rsidRPr="00742B45">
        <w:rPr>
          <w:rFonts w:ascii="Arial" w:hAnsi="Arial" w:cs="Arial"/>
          <w:sz w:val="20"/>
          <w:szCs w:val="20"/>
          <w:lang w:val="pt-PT"/>
        </w:rPr>
        <w:t>“</w:t>
      </w:r>
      <w:r w:rsidRPr="003E594C">
        <w:rPr>
          <w:rFonts w:ascii="Arial" w:hAnsi="Arial" w:cs="Arial"/>
          <w:i/>
          <w:iCs/>
          <w:sz w:val="20"/>
          <w:szCs w:val="20"/>
          <w:lang w:val="pt-PT"/>
        </w:rPr>
        <w:t>GIG_ServiçoWebReporteInformação</w:t>
      </w:r>
      <w:r w:rsidRPr="00742B45">
        <w:rPr>
          <w:rFonts w:ascii="Arial" w:hAnsi="Arial" w:cs="Arial"/>
          <w:sz w:val="20"/>
          <w:szCs w:val="20"/>
          <w:lang w:val="pt-PT"/>
        </w:rPr>
        <w:t xml:space="preserve">” </w:t>
      </w:r>
      <w:r>
        <w:rPr>
          <w:rFonts w:ascii="Arial" w:hAnsi="Arial" w:cs="Arial"/>
          <w:sz w:val="20"/>
          <w:szCs w:val="20"/>
          <w:lang w:val="pt-PT"/>
        </w:rPr>
        <w:t>disponibilizado pelo</w:t>
      </w:r>
      <w:r w:rsidRPr="003E594C">
        <w:rPr>
          <w:rFonts w:ascii="Arial" w:hAnsi="Arial" w:cs="Arial"/>
          <w:b/>
          <w:bCs/>
          <w:sz w:val="20"/>
          <w:szCs w:val="20"/>
          <w:lang w:val="pt-PT"/>
        </w:rPr>
        <w:t xml:space="preserve"> </w:t>
      </w:r>
      <w:r w:rsidRPr="00742B45">
        <w:rPr>
          <w:rFonts w:ascii="Arial" w:hAnsi="Arial" w:cs="Arial"/>
          <w:b/>
          <w:bCs/>
          <w:sz w:val="20"/>
          <w:szCs w:val="20"/>
          <w:lang w:val="pt-PT"/>
        </w:rPr>
        <w:t>GESTOR DE GARANTIAS</w:t>
      </w:r>
      <w:r>
        <w:rPr>
          <w:rFonts w:ascii="Arial" w:hAnsi="Arial" w:cs="Arial"/>
          <w:sz w:val="20"/>
          <w:szCs w:val="20"/>
          <w:lang w:val="pt-PT"/>
        </w:rPr>
        <w:t xml:space="preserve"> ao </w:t>
      </w:r>
      <w:r w:rsidRPr="00742B45">
        <w:rPr>
          <w:rFonts w:ascii="Arial" w:hAnsi="Arial" w:cs="Arial"/>
          <w:b/>
          <w:sz w:val="20"/>
          <w:szCs w:val="20"/>
          <w:lang w:val="pt-PT"/>
        </w:rPr>
        <w:t>OPERADOR DE REDE</w:t>
      </w:r>
      <w:r w:rsidRPr="00DE2B00">
        <w:rPr>
          <w:rFonts w:ascii="Arial" w:hAnsi="Arial" w:cs="Arial"/>
          <w:sz w:val="20"/>
          <w:szCs w:val="20"/>
          <w:lang w:val="pt-PT"/>
        </w:rPr>
        <w:t>.</w:t>
      </w:r>
    </w:p>
    <w:p w14:paraId="336CAC98" w14:textId="77777777" w:rsidR="00BB1878" w:rsidRPr="00F662CE" w:rsidRDefault="00BB1878" w:rsidP="007E7791">
      <w:pPr>
        <w:pStyle w:val="ListParagraph"/>
        <w:numPr>
          <w:ilvl w:val="0"/>
          <w:numId w:val="67"/>
        </w:numPr>
        <w:spacing w:after="0" w:line="360" w:lineRule="auto"/>
        <w:jc w:val="both"/>
        <w:rPr>
          <w:rFonts w:ascii="Arial" w:hAnsi="Arial" w:cs="Arial"/>
          <w:sz w:val="20"/>
          <w:szCs w:val="20"/>
          <w:lang w:val="pt-PT"/>
        </w:rPr>
      </w:pPr>
      <w:r w:rsidRPr="00DE2B00">
        <w:rPr>
          <w:rFonts w:ascii="Arial" w:hAnsi="Arial" w:cs="Arial"/>
          <w:sz w:val="20"/>
          <w:szCs w:val="20"/>
          <w:lang w:val="pt-PT"/>
        </w:rPr>
        <w:t xml:space="preserve">As Partes devem assegurar que os intercâmbios regulares de informação se realizem de forma </w:t>
      </w:r>
      <w:r w:rsidRPr="00F662CE">
        <w:rPr>
          <w:rFonts w:ascii="Arial" w:hAnsi="Arial" w:cs="Arial"/>
          <w:sz w:val="20"/>
          <w:szCs w:val="20"/>
          <w:lang w:val="pt-PT"/>
        </w:rPr>
        <w:t xml:space="preserve">automática entre os sistemas de informação de ambas as Partes, sem exigir nenhuma comunicação entre os colaboradores de ambas as entidades, com uma periodicidade diária (i.e., </w:t>
      </w:r>
      <w:r w:rsidRPr="007E7791">
        <w:rPr>
          <w:rFonts w:ascii="Arial" w:hAnsi="Arial" w:cs="Arial"/>
          <w:sz w:val="20"/>
          <w:szCs w:val="20"/>
          <w:lang w:val="pt-PT"/>
        </w:rPr>
        <w:t>até às 18 horas do segundo dia útil seguinte ao dia a que a informação se reporta), nos termos da Diretiva.</w:t>
      </w:r>
    </w:p>
    <w:p w14:paraId="6B260168" w14:textId="77777777" w:rsidR="00BB1878" w:rsidRPr="00DE2B00" w:rsidRDefault="00BB1878" w:rsidP="007E7791">
      <w:pPr>
        <w:pStyle w:val="ListParagraph"/>
        <w:numPr>
          <w:ilvl w:val="0"/>
          <w:numId w:val="67"/>
        </w:numPr>
        <w:spacing w:after="0" w:line="360" w:lineRule="auto"/>
        <w:jc w:val="both"/>
        <w:rPr>
          <w:rFonts w:ascii="Arial" w:hAnsi="Arial" w:cs="Arial"/>
          <w:sz w:val="20"/>
          <w:szCs w:val="20"/>
          <w:lang w:val="pt-PT"/>
        </w:rPr>
      </w:pPr>
      <w:r w:rsidRPr="00DE2B00">
        <w:rPr>
          <w:rFonts w:ascii="Arial" w:hAnsi="Arial" w:cs="Arial"/>
          <w:sz w:val="20"/>
          <w:szCs w:val="20"/>
          <w:lang w:val="pt-PT"/>
        </w:rPr>
        <w:t>As Partes devem implementar, de forma adequada, atempada e diligente, mecanismos para resolver da forma mais eficiente possível quaisquer incidências que possam vir a ocorrer no processo de intercâmbio de informação.</w:t>
      </w:r>
    </w:p>
    <w:p w14:paraId="2C10E9D8" w14:textId="77777777" w:rsidR="00BB1878" w:rsidRDefault="00BB1878" w:rsidP="00BB1878">
      <w:pPr>
        <w:pStyle w:val="BodyText"/>
        <w:spacing w:line="360" w:lineRule="auto"/>
        <w:rPr>
          <w:rFonts w:ascii="Arial" w:hAnsi="Arial" w:cs="Arial"/>
          <w:b/>
          <w:color w:val="92D050"/>
          <w:sz w:val="20"/>
          <w:szCs w:val="20"/>
        </w:rPr>
      </w:pPr>
    </w:p>
    <w:p w14:paraId="1FE7CF13" w14:textId="77777777" w:rsidR="00BB1878" w:rsidRDefault="00BB1878" w:rsidP="00BB1878">
      <w:pPr>
        <w:pStyle w:val="BodyText"/>
        <w:spacing w:line="360" w:lineRule="auto"/>
        <w:rPr>
          <w:rFonts w:ascii="Arial" w:hAnsi="Arial" w:cs="Arial"/>
          <w:b/>
          <w:color w:val="92D050"/>
          <w:sz w:val="20"/>
          <w:szCs w:val="20"/>
        </w:rPr>
      </w:pPr>
    </w:p>
    <w:p w14:paraId="1AFFC9F2" w14:textId="77777777" w:rsidR="00BB1878" w:rsidRPr="00DE2B00" w:rsidRDefault="00BB1878" w:rsidP="00BB1878">
      <w:pPr>
        <w:pStyle w:val="BodyText"/>
        <w:keepNext/>
        <w:keepLines/>
        <w:spacing w:line="360" w:lineRule="auto"/>
        <w:jc w:val="center"/>
        <w:rPr>
          <w:rFonts w:ascii="Arial" w:hAnsi="Arial" w:cs="Arial"/>
          <w:b/>
          <w:color w:val="92D050"/>
          <w:sz w:val="20"/>
          <w:szCs w:val="20"/>
        </w:rPr>
      </w:pPr>
      <w:r w:rsidRPr="00DE2B00">
        <w:rPr>
          <w:rFonts w:ascii="Arial" w:hAnsi="Arial" w:cs="Arial"/>
          <w:b/>
          <w:color w:val="92D050"/>
          <w:sz w:val="20"/>
          <w:szCs w:val="20"/>
        </w:rPr>
        <w:lastRenderedPageBreak/>
        <w:t>CLÁUSULA QUINTA</w:t>
      </w:r>
    </w:p>
    <w:p w14:paraId="61F30BAC" w14:textId="77777777" w:rsidR="00BB1878" w:rsidRPr="00DE2B00" w:rsidRDefault="00BB1878" w:rsidP="00BB1878">
      <w:pPr>
        <w:pStyle w:val="BodyText"/>
        <w:keepNext/>
        <w:keepLines/>
        <w:spacing w:line="360" w:lineRule="auto"/>
        <w:jc w:val="center"/>
        <w:rPr>
          <w:rFonts w:ascii="Arial" w:hAnsi="Arial" w:cs="Arial"/>
          <w:b/>
          <w:color w:val="92D050"/>
          <w:sz w:val="20"/>
          <w:szCs w:val="20"/>
        </w:rPr>
      </w:pPr>
      <w:r w:rsidRPr="00DE2B00">
        <w:rPr>
          <w:rFonts w:ascii="Arial" w:hAnsi="Arial" w:cs="Arial"/>
          <w:b/>
          <w:color w:val="92D050"/>
          <w:sz w:val="20"/>
          <w:szCs w:val="20"/>
        </w:rPr>
        <w:t>(Proteção de dados)</w:t>
      </w:r>
    </w:p>
    <w:p w14:paraId="4413BF9E" w14:textId="77777777" w:rsidR="00BB1878" w:rsidRPr="00DE2B00" w:rsidRDefault="00BB1878" w:rsidP="007E7791">
      <w:pPr>
        <w:keepNext/>
        <w:keepLines/>
        <w:numPr>
          <w:ilvl w:val="0"/>
          <w:numId w:val="68"/>
        </w:numPr>
        <w:spacing w:after="0" w:line="360" w:lineRule="auto"/>
        <w:jc w:val="both"/>
        <w:rPr>
          <w:rFonts w:ascii="Arial" w:hAnsi="Arial" w:cs="Arial"/>
          <w:sz w:val="20"/>
          <w:szCs w:val="20"/>
        </w:rPr>
      </w:pPr>
      <w:r w:rsidRPr="00DE2B00">
        <w:rPr>
          <w:rFonts w:ascii="Arial" w:hAnsi="Arial" w:cs="Arial"/>
          <w:sz w:val="20"/>
          <w:szCs w:val="20"/>
        </w:rPr>
        <w:t>As Partes obrigam-se a tratar os dados pessoais constantes das bases de dados que servem de suporte aos processos abrangidos no estrito cumprimento do Regulamento Geral de Proteção de Dados em vigor e demais legislação aplicável em matéria de tratamento de dados pessoais.</w:t>
      </w:r>
    </w:p>
    <w:p w14:paraId="44AAED16" w14:textId="77777777" w:rsidR="00BB1878" w:rsidRPr="00DE2B00" w:rsidRDefault="00BB1878" w:rsidP="007E7791">
      <w:pPr>
        <w:keepNext/>
        <w:keepLines/>
        <w:numPr>
          <w:ilvl w:val="0"/>
          <w:numId w:val="68"/>
        </w:numPr>
        <w:spacing w:after="0" w:line="360" w:lineRule="auto"/>
        <w:jc w:val="both"/>
        <w:rPr>
          <w:rFonts w:ascii="Arial" w:hAnsi="Arial" w:cs="Arial"/>
          <w:sz w:val="20"/>
          <w:szCs w:val="20"/>
        </w:rPr>
      </w:pPr>
      <w:r w:rsidRPr="00DE2B00">
        <w:rPr>
          <w:rFonts w:ascii="Arial" w:hAnsi="Arial" w:cs="Arial"/>
          <w:sz w:val="20"/>
          <w:szCs w:val="20"/>
        </w:rPr>
        <w:t>As Partes obrigam-se a tratar os dados pessoais estritamente para a concretização dos procedimentos e processos previstos no Contrato, de acordo com a Diretiva e a demais legislação e regulamentação aplicável.</w:t>
      </w:r>
    </w:p>
    <w:p w14:paraId="6C5632EA" w14:textId="77777777" w:rsidR="00BB1878" w:rsidRPr="00DE2B00" w:rsidRDefault="00BB1878" w:rsidP="007E7791">
      <w:pPr>
        <w:keepNext/>
        <w:keepLines/>
        <w:numPr>
          <w:ilvl w:val="0"/>
          <w:numId w:val="68"/>
        </w:numPr>
        <w:spacing w:after="0" w:line="360" w:lineRule="auto"/>
        <w:jc w:val="both"/>
        <w:rPr>
          <w:rFonts w:ascii="Arial" w:hAnsi="Arial" w:cs="Arial"/>
          <w:sz w:val="20"/>
          <w:szCs w:val="20"/>
        </w:rPr>
      </w:pPr>
      <w:r w:rsidRPr="00DE2B00">
        <w:rPr>
          <w:rFonts w:ascii="Arial" w:hAnsi="Arial" w:cs="Arial"/>
          <w:sz w:val="20"/>
          <w:szCs w:val="20"/>
        </w:rPr>
        <w:t xml:space="preserve">Sempre que necessário, o </w:t>
      </w:r>
      <w:r w:rsidRPr="00DE2B00">
        <w:rPr>
          <w:rFonts w:ascii="Arial" w:hAnsi="Arial" w:cs="Arial"/>
          <w:b/>
          <w:sz w:val="20"/>
          <w:szCs w:val="20"/>
        </w:rPr>
        <w:t>OPERADOR DE REDE</w:t>
      </w:r>
      <w:r w:rsidRPr="00DE2B00">
        <w:rPr>
          <w:rFonts w:ascii="Arial" w:hAnsi="Arial" w:cs="Arial"/>
          <w:sz w:val="20"/>
          <w:szCs w:val="20"/>
        </w:rPr>
        <w:t xml:space="preserve"> deve remeter ao </w:t>
      </w:r>
      <w:r w:rsidRPr="00DE2B00">
        <w:rPr>
          <w:rFonts w:ascii="Arial" w:hAnsi="Arial" w:cs="Arial"/>
          <w:b/>
          <w:sz w:val="20"/>
          <w:szCs w:val="20"/>
        </w:rPr>
        <w:t>GESTOR DE GARANTIAS</w:t>
      </w:r>
      <w:r w:rsidRPr="00DE2B00">
        <w:rPr>
          <w:rFonts w:ascii="Arial" w:hAnsi="Arial" w:cs="Arial"/>
          <w:sz w:val="20"/>
          <w:szCs w:val="20"/>
        </w:rPr>
        <w:t xml:space="preserve"> as autorizações expressas previstas na legislação para o tratamento de dados que suportam os procedimentos constantes da Diretiva.</w:t>
      </w:r>
    </w:p>
    <w:p w14:paraId="41EC379D" w14:textId="77777777" w:rsidR="00BB1878" w:rsidRPr="00DE2B00" w:rsidRDefault="00BB1878" w:rsidP="007E7791">
      <w:pPr>
        <w:keepNext/>
        <w:keepLines/>
        <w:numPr>
          <w:ilvl w:val="0"/>
          <w:numId w:val="68"/>
        </w:numPr>
        <w:spacing w:after="0" w:line="360" w:lineRule="auto"/>
        <w:jc w:val="both"/>
        <w:rPr>
          <w:rFonts w:ascii="Arial" w:hAnsi="Arial" w:cs="Arial"/>
          <w:sz w:val="20"/>
          <w:szCs w:val="20"/>
        </w:rPr>
      </w:pPr>
      <w:r w:rsidRPr="00DE2B00">
        <w:rPr>
          <w:rFonts w:ascii="Arial" w:hAnsi="Arial" w:cs="Arial"/>
          <w:sz w:val="20"/>
          <w:szCs w:val="20"/>
        </w:rPr>
        <w:t xml:space="preserve">O não cumprimento ou a oposição do </w:t>
      </w:r>
      <w:r w:rsidRPr="00DE2B00">
        <w:rPr>
          <w:rFonts w:ascii="Arial" w:hAnsi="Arial" w:cs="Arial"/>
          <w:b/>
          <w:sz w:val="20"/>
          <w:szCs w:val="20"/>
        </w:rPr>
        <w:t>OPERADOR DE REDE</w:t>
      </w:r>
      <w:r w:rsidRPr="00DE2B00">
        <w:rPr>
          <w:rFonts w:ascii="Arial" w:hAnsi="Arial" w:cs="Arial"/>
          <w:sz w:val="20"/>
          <w:szCs w:val="20"/>
        </w:rPr>
        <w:t xml:space="preserve"> à prestação das autorizações expressas previstas no número anterior constitui fundamento para a suspensão do presente Acordo.</w:t>
      </w:r>
    </w:p>
    <w:p w14:paraId="1E1E5E93" w14:textId="77777777" w:rsidR="00BB1878" w:rsidRPr="00DE2B00" w:rsidRDefault="00BB1878" w:rsidP="007E7791">
      <w:pPr>
        <w:keepNext/>
        <w:keepLines/>
        <w:numPr>
          <w:ilvl w:val="0"/>
          <w:numId w:val="68"/>
        </w:numPr>
        <w:spacing w:after="0" w:line="360" w:lineRule="auto"/>
        <w:jc w:val="both"/>
        <w:rPr>
          <w:rFonts w:ascii="Arial" w:hAnsi="Arial" w:cs="Arial"/>
          <w:sz w:val="20"/>
          <w:szCs w:val="20"/>
        </w:rPr>
      </w:pPr>
      <w:r w:rsidRPr="00DE2B00">
        <w:rPr>
          <w:rFonts w:ascii="Arial" w:hAnsi="Arial" w:cs="Arial"/>
          <w:sz w:val="20"/>
          <w:szCs w:val="20"/>
        </w:rPr>
        <w:t xml:space="preserve">O </w:t>
      </w:r>
      <w:r w:rsidRPr="00DE2B00">
        <w:rPr>
          <w:rFonts w:ascii="Arial" w:hAnsi="Arial" w:cs="Arial"/>
          <w:b/>
          <w:sz w:val="20"/>
          <w:szCs w:val="20"/>
        </w:rPr>
        <w:t>OPERADOR DE REDE</w:t>
      </w:r>
      <w:r w:rsidRPr="00DE2B00">
        <w:rPr>
          <w:rFonts w:ascii="Arial" w:hAnsi="Arial" w:cs="Arial"/>
          <w:sz w:val="20"/>
          <w:szCs w:val="20"/>
        </w:rPr>
        <w:t xml:space="preserve"> autoriza o </w:t>
      </w:r>
      <w:r w:rsidRPr="00DE2B00">
        <w:rPr>
          <w:rFonts w:ascii="Arial" w:hAnsi="Arial" w:cs="Arial"/>
          <w:b/>
          <w:sz w:val="20"/>
          <w:szCs w:val="20"/>
        </w:rPr>
        <w:t>GESTOR DE GARANTIAS</w:t>
      </w:r>
      <w:r w:rsidRPr="00DE2B00">
        <w:rPr>
          <w:rFonts w:ascii="Arial" w:hAnsi="Arial" w:cs="Arial"/>
          <w:sz w:val="20"/>
          <w:szCs w:val="20"/>
        </w:rPr>
        <w:t xml:space="preserve"> a proceder à gravação de todas as suas comunicações telefónicas, nomeadamente, das instruções ou pedidos que transmita, e utilizar tais gravações para prova da sua realização, bem como para efeitos de supervisão realizada pelo </w:t>
      </w:r>
      <w:r w:rsidRPr="00DE2B00">
        <w:rPr>
          <w:rFonts w:ascii="Arial" w:hAnsi="Arial" w:cs="Arial"/>
          <w:b/>
          <w:sz w:val="20"/>
          <w:szCs w:val="20"/>
        </w:rPr>
        <w:t>GESTOR DE GARANTIAS</w:t>
      </w:r>
      <w:r w:rsidRPr="00DE2B00">
        <w:rPr>
          <w:rFonts w:ascii="Arial" w:hAnsi="Arial" w:cs="Arial"/>
          <w:sz w:val="20"/>
          <w:szCs w:val="20"/>
        </w:rPr>
        <w:t xml:space="preserve"> ou pelas entidades competentes.</w:t>
      </w:r>
    </w:p>
    <w:p w14:paraId="0E1EED65" w14:textId="77777777" w:rsidR="00BB1878" w:rsidRPr="00DE2B00" w:rsidRDefault="00BB1878" w:rsidP="007E7791">
      <w:pPr>
        <w:keepNext/>
        <w:keepLines/>
        <w:numPr>
          <w:ilvl w:val="0"/>
          <w:numId w:val="68"/>
        </w:numPr>
        <w:spacing w:after="0" w:line="360" w:lineRule="auto"/>
        <w:jc w:val="both"/>
        <w:rPr>
          <w:rFonts w:ascii="Arial" w:hAnsi="Arial" w:cs="Arial"/>
          <w:sz w:val="20"/>
          <w:szCs w:val="20"/>
        </w:rPr>
      </w:pPr>
      <w:r w:rsidRPr="00DE2B00">
        <w:rPr>
          <w:rFonts w:ascii="Arial" w:hAnsi="Arial" w:cs="Arial"/>
          <w:sz w:val="20"/>
          <w:szCs w:val="20"/>
        </w:rPr>
        <w:t xml:space="preserve">O </w:t>
      </w:r>
      <w:r w:rsidRPr="00DE2B00">
        <w:rPr>
          <w:rFonts w:ascii="Arial" w:hAnsi="Arial" w:cs="Arial"/>
          <w:b/>
          <w:sz w:val="20"/>
          <w:szCs w:val="20"/>
        </w:rPr>
        <w:t>OPERADOR DE REDE</w:t>
      </w:r>
      <w:r w:rsidRPr="00DE2B00">
        <w:rPr>
          <w:rFonts w:ascii="Arial" w:hAnsi="Arial" w:cs="Arial"/>
          <w:sz w:val="20"/>
          <w:szCs w:val="20"/>
        </w:rPr>
        <w:t xml:space="preserve"> autoriza o </w:t>
      </w:r>
      <w:r w:rsidRPr="00DE2B00">
        <w:rPr>
          <w:rFonts w:ascii="Arial" w:hAnsi="Arial" w:cs="Arial"/>
          <w:b/>
          <w:sz w:val="20"/>
          <w:szCs w:val="20"/>
        </w:rPr>
        <w:t>GESTOR DE GARANTIAS</w:t>
      </w:r>
      <w:r w:rsidRPr="00DE2B00">
        <w:rPr>
          <w:rFonts w:ascii="Arial" w:hAnsi="Arial" w:cs="Arial"/>
          <w:sz w:val="20"/>
          <w:szCs w:val="20"/>
        </w:rPr>
        <w:t xml:space="preserve"> a proceder ao tratamento informático da informação por si fornecida para efeitos e no âmbito do mecanismo de gestão integrada de garantias, em especial os dados pessoais aí contidos, designadamente com vista à execução deste Acordo, ao exercício dos poderes do </w:t>
      </w:r>
      <w:r w:rsidRPr="00DE2B00">
        <w:rPr>
          <w:rFonts w:ascii="Arial" w:hAnsi="Arial" w:cs="Arial"/>
          <w:b/>
          <w:sz w:val="20"/>
          <w:szCs w:val="20"/>
        </w:rPr>
        <w:t>GESTOR DE GARANTIAS</w:t>
      </w:r>
      <w:r w:rsidRPr="00DE2B00">
        <w:rPr>
          <w:rFonts w:ascii="Arial" w:hAnsi="Arial" w:cs="Arial"/>
          <w:sz w:val="20"/>
          <w:szCs w:val="20"/>
        </w:rPr>
        <w:t xml:space="preserve"> ou para fins estatísticos, sem prejuízo do dever de sigilo a que se encontra vinculado o </w:t>
      </w:r>
      <w:r w:rsidRPr="00DE2B00">
        <w:rPr>
          <w:rFonts w:ascii="Arial" w:hAnsi="Arial" w:cs="Arial"/>
          <w:b/>
          <w:sz w:val="20"/>
          <w:szCs w:val="20"/>
        </w:rPr>
        <w:t>GESTOR DE GARANTIAS</w:t>
      </w:r>
      <w:r w:rsidRPr="00DE2B00">
        <w:rPr>
          <w:rFonts w:ascii="Arial" w:hAnsi="Arial" w:cs="Arial"/>
          <w:sz w:val="20"/>
          <w:szCs w:val="20"/>
        </w:rPr>
        <w:t xml:space="preserve">, tendo o </w:t>
      </w:r>
      <w:r w:rsidRPr="00DE2B00">
        <w:rPr>
          <w:rFonts w:ascii="Arial" w:hAnsi="Arial" w:cs="Arial"/>
          <w:b/>
          <w:sz w:val="20"/>
          <w:szCs w:val="20"/>
        </w:rPr>
        <w:t>OPERADOR DE REDE</w:t>
      </w:r>
      <w:r w:rsidRPr="00DE2B00">
        <w:rPr>
          <w:rFonts w:ascii="Arial" w:hAnsi="Arial" w:cs="Arial"/>
          <w:sz w:val="20"/>
          <w:szCs w:val="20"/>
        </w:rPr>
        <w:t xml:space="preserve"> o direito de aceder aos elementos constantes das referidas bases de dados e de exigir a sua atualização ou retificação.</w:t>
      </w:r>
    </w:p>
    <w:p w14:paraId="5385F3D0" w14:textId="77777777" w:rsidR="00BB1878" w:rsidRPr="00DE2B00" w:rsidRDefault="00BB1878" w:rsidP="00BB1878">
      <w:pPr>
        <w:pStyle w:val="BodyText"/>
        <w:spacing w:line="360" w:lineRule="auto"/>
        <w:rPr>
          <w:rFonts w:ascii="Arial" w:hAnsi="Arial" w:cs="Arial"/>
          <w:b/>
          <w:color w:val="92D050"/>
          <w:sz w:val="20"/>
          <w:szCs w:val="20"/>
        </w:rPr>
      </w:pPr>
    </w:p>
    <w:p w14:paraId="54E74E46"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CLÁUSULA SEXTA</w:t>
      </w:r>
    </w:p>
    <w:p w14:paraId="48B2B9DB"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(Confidencialidade)</w:t>
      </w:r>
    </w:p>
    <w:p w14:paraId="0B90EC04" w14:textId="77777777" w:rsidR="00BB1878" w:rsidRPr="00DE2B00" w:rsidRDefault="00BB1878" w:rsidP="007E7791">
      <w:pPr>
        <w:pStyle w:val="ListParagraph"/>
        <w:numPr>
          <w:ilvl w:val="0"/>
          <w:numId w:val="69"/>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Sem prejuízo das comunicações previstas no presente Acordo, na Diretiva ou legalmente impostas, as Partes devem observar a mais estrita confidencialidade quanto a todo o tipo de informação prestada pela outra parte ou por qualquer forma adquirida no âmbito do Acordo.</w:t>
      </w:r>
    </w:p>
    <w:p w14:paraId="51BB06AE" w14:textId="77777777" w:rsidR="00BB1878" w:rsidRPr="00DE2B00" w:rsidRDefault="00BB1878" w:rsidP="007E7791">
      <w:pPr>
        <w:pStyle w:val="ListParagraph"/>
        <w:numPr>
          <w:ilvl w:val="0"/>
          <w:numId w:val="69"/>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A obrigação de confidencialidade prevista no número anterior permanece mesmo depois do termo do presente Acordo.</w:t>
      </w:r>
    </w:p>
    <w:p w14:paraId="0EFC2804" w14:textId="77777777" w:rsidR="00BB1878" w:rsidRPr="00DE2B00" w:rsidRDefault="00BB1878" w:rsidP="007E7791">
      <w:pPr>
        <w:pStyle w:val="ListParagraph"/>
        <w:numPr>
          <w:ilvl w:val="0"/>
          <w:numId w:val="69"/>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O previsto nos números anteriores não se aplica a:</w:t>
      </w:r>
    </w:p>
    <w:p w14:paraId="7A97DD05" w14:textId="77777777" w:rsidR="00BB1878" w:rsidRPr="00DE2B00" w:rsidRDefault="00BB1878" w:rsidP="00BB1878">
      <w:pPr>
        <w:pStyle w:val="ListParagraph"/>
        <w:numPr>
          <w:ilvl w:val="0"/>
          <w:numId w:val="22"/>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lastRenderedPageBreak/>
        <w:t>Informações que alguma das Partes se encontre legalmente obrigada a prestar a alguma autoridade pública ou que seja necessário para exercício do direito de defesa de alguma das Partes;</w:t>
      </w:r>
    </w:p>
    <w:p w14:paraId="2F06F22B" w14:textId="77777777" w:rsidR="00BB1878" w:rsidRPr="00DE2B00" w:rsidRDefault="00BB1878" w:rsidP="00BB1878">
      <w:pPr>
        <w:pStyle w:val="ListParagraph"/>
        <w:numPr>
          <w:ilvl w:val="0"/>
          <w:numId w:val="22"/>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Informações que nesta data já sejam do conhecimento público;</w:t>
      </w:r>
    </w:p>
    <w:p w14:paraId="38851E15" w14:textId="77777777" w:rsidR="00BB1878" w:rsidRPr="00DE2B00" w:rsidRDefault="00BB1878" w:rsidP="00BB1878">
      <w:pPr>
        <w:pStyle w:val="ListParagraph"/>
        <w:numPr>
          <w:ilvl w:val="0"/>
          <w:numId w:val="22"/>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Informações que tenham sido facultadas com a indicação expressa de informações não confidenciais ou com autorização para a sua divulgação.</w:t>
      </w:r>
    </w:p>
    <w:p w14:paraId="65DFE9E3" w14:textId="77777777" w:rsidR="00BB1878" w:rsidRPr="00DE2B00" w:rsidRDefault="00BB1878" w:rsidP="007E7791">
      <w:pPr>
        <w:pStyle w:val="ListParagraph"/>
        <w:numPr>
          <w:ilvl w:val="0"/>
          <w:numId w:val="69"/>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Sempre que seja inevitável que algum terceiro tome conhecimento de informação confidencial, as Partes assegurarão a assunção por aquele terceiro de um dever de confidencialidade no mínimo equivalente ao previsto no presente Acordo.</w:t>
      </w:r>
    </w:p>
    <w:p w14:paraId="5A1C96A2" w14:textId="77777777" w:rsidR="00BB1878" w:rsidRPr="00DE2B00" w:rsidRDefault="00BB1878" w:rsidP="00BB1878">
      <w:pPr>
        <w:pStyle w:val="BodyText"/>
        <w:spacing w:line="360" w:lineRule="auto"/>
        <w:rPr>
          <w:rFonts w:ascii="Arial" w:hAnsi="Arial" w:cs="Arial"/>
          <w:b/>
          <w:color w:val="92D050"/>
          <w:sz w:val="20"/>
          <w:szCs w:val="20"/>
        </w:rPr>
      </w:pPr>
    </w:p>
    <w:p w14:paraId="15CBB7A5" w14:textId="77777777" w:rsidR="00BB1878" w:rsidRPr="00DE2B00" w:rsidRDefault="00BB1878" w:rsidP="00BB1878">
      <w:pPr>
        <w:pStyle w:val="BodyText"/>
        <w:spacing w:line="360" w:lineRule="auto"/>
        <w:jc w:val="center"/>
        <w:rPr>
          <w:rFonts w:ascii="Arial" w:hAnsi="Arial" w:cs="Arial"/>
          <w:b/>
          <w:color w:val="92D050"/>
          <w:sz w:val="20"/>
          <w:szCs w:val="20"/>
          <w:lang w:val="es-ES_tradnl"/>
        </w:rPr>
      </w:pPr>
      <w:r w:rsidRPr="00DE2B00">
        <w:rPr>
          <w:rFonts w:ascii="Arial" w:hAnsi="Arial" w:cs="Arial"/>
          <w:b/>
          <w:color w:val="92D050"/>
          <w:sz w:val="20"/>
          <w:szCs w:val="20"/>
          <w:lang w:val="es-ES_tradnl"/>
        </w:rPr>
        <w:t>CLÁUSULA SÉTIMA</w:t>
      </w:r>
    </w:p>
    <w:p w14:paraId="4350F2E8" w14:textId="77777777" w:rsidR="00BB1878" w:rsidRPr="00DE2B00" w:rsidRDefault="00BB1878" w:rsidP="00BB1878">
      <w:pPr>
        <w:pStyle w:val="BodyText"/>
        <w:spacing w:line="360" w:lineRule="auto"/>
        <w:jc w:val="center"/>
        <w:rPr>
          <w:rFonts w:ascii="Arial" w:hAnsi="Arial" w:cs="Arial"/>
          <w:b/>
          <w:color w:val="92D050"/>
          <w:sz w:val="20"/>
          <w:szCs w:val="20"/>
          <w:lang w:val="es-ES_tradnl"/>
        </w:rPr>
      </w:pPr>
      <w:r w:rsidRPr="00DE2B00">
        <w:rPr>
          <w:rFonts w:ascii="Arial" w:hAnsi="Arial" w:cs="Arial"/>
          <w:b/>
          <w:color w:val="92D050"/>
          <w:sz w:val="20"/>
          <w:szCs w:val="20"/>
          <w:lang w:val="es-ES_tradnl"/>
        </w:rPr>
        <w:t>(Responsabilidade)</w:t>
      </w:r>
    </w:p>
    <w:p w14:paraId="13839071" w14:textId="77777777" w:rsidR="00BB1878" w:rsidRPr="00DE2B00" w:rsidRDefault="00BB1878" w:rsidP="007E7791">
      <w:pPr>
        <w:pStyle w:val="ListParagraph"/>
        <w:numPr>
          <w:ilvl w:val="0"/>
          <w:numId w:val="70"/>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As Partes são responsáveis por manter os seus sistemas em bom estado de funcionamento e conservação para responder aos diferentes envios de informação, assim como por dispor dos meios necessários para conseguir recuperar a operacionalidade dos seus sistemas caso ocorram incidências.</w:t>
      </w:r>
    </w:p>
    <w:p w14:paraId="3948F094" w14:textId="77777777" w:rsidR="00BB1878" w:rsidRPr="00DE2B00" w:rsidRDefault="00BB1878" w:rsidP="007E7791">
      <w:pPr>
        <w:pStyle w:val="ListParagraph"/>
        <w:numPr>
          <w:ilvl w:val="0"/>
          <w:numId w:val="70"/>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As Partes farão todos os esforços necessários para resolver qualquer incidência que possa afetar o normal processo de intercâmbio de informação entre ambos.</w:t>
      </w:r>
    </w:p>
    <w:p w14:paraId="3E423A14" w14:textId="77777777" w:rsidR="00BB1878" w:rsidRPr="00DE2B00" w:rsidRDefault="00BB1878" w:rsidP="007E7791">
      <w:pPr>
        <w:pStyle w:val="ListParagraph"/>
        <w:numPr>
          <w:ilvl w:val="0"/>
          <w:numId w:val="70"/>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A responsabilidade civil das Partes por incumprimento ou cumprimento defeituoso exclui quaisquer danos indiretos ou consequenciais, incluindo lucros cessantes, sofridos pela contraparte, independentemente do motivo.</w:t>
      </w:r>
    </w:p>
    <w:p w14:paraId="0DBAE2B7" w14:textId="77777777" w:rsidR="00BB1878" w:rsidRPr="00DE2B00" w:rsidRDefault="00BB1878" w:rsidP="00BB1878">
      <w:pPr>
        <w:pStyle w:val="BodyText"/>
        <w:spacing w:line="360" w:lineRule="auto"/>
        <w:rPr>
          <w:rFonts w:ascii="Arial" w:hAnsi="Arial" w:cs="Arial"/>
          <w:b/>
          <w:color w:val="92D050"/>
          <w:sz w:val="20"/>
          <w:szCs w:val="20"/>
        </w:rPr>
      </w:pPr>
    </w:p>
    <w:p w14:paraId="55984AF7"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CLÁUSULA OITAVA</w:t>
      </w:r>
    </w:p>
    <w:p w14:paraId="4E80C051"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(Força maior)</w:t>
      </w:r>
    </w:p>
    <w:p w14:paraId="3C5ED46B" w14:textId="77777777" w:rsidR="00BB1878" w:rsidRPr="00DE2B00" w:rsidRDefault="00BB1878" w:rsidP="007E7791">
      <w:pPr>
        <w:pStyle w:val="ListParagraph"/>
        <w:numPr>
          <w:ilvl w:val="0"/>
          <w:numId w:val="71"/>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As Partes não são responsáveis pelo incumprimento das suas obrigações na medida em que ele resulte de um caso de força maior, contanto que tomem as medidas para mitigar os efeitos do mesmo no cumprimento do Acordo.</w:t>
      </w:r>
    </w:p>
    <w:p w14:paraId="1D07E36A" w14:textId="77777777" w:rsidR="00BB1878" w:rsidRPr="00DE2B00" w:rsidRDefault="00BB1878" w:rsidP="007E7791">
      <w:pPr>
        <w:pStyle w:val="ListParagraph"/>
        <w:numPr>
          <w:ilvl w:val="0"/>
          <w:numId w:val="71"/>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Considera-se caso de força maior qualquer circunstância imprevisível e independente da vontade das Partes</w:t>
      </w:r>
      <w:r w:rsidRPr="00DE2B00">
        <w:rPr>
          <w:rFonts w:ascii="Arial" w:hAnsi="Arial" w:cs="Arial"/>
          <w:b/>
          <w:sz w:val="20"/>
          <w:szCs w:val="20"/>
          <w:lang w:val="pt-PT"/>
        </w:rPr>
        <w:t>,</w:t>
      </w:r>
      <w:r w:rsidRPr="00DE2B00">
        <w:rPr>
          <w:rFonts w:ascii="Arial" w:hAnsi="Arial" w:cs="Arial"/>
          <w:sz w:val="20"/>
          <w:szCs w:val="20"/>
          <w:lang w:val="pt-PT"/>
        </w:rPr>
        <w:t xml:space="preserve"> ou que, tendo sido previsto, fosse inevitável e, mesmo depois de todos os esforços razoavelmente exigíveis, e impossibilite o cumprimento das suas obrigações nos termos do Acordo e da legislação e regulamentação aplicável.</w:t>
      </w:r>
    </w:p>
    <w:p w14:paraId="52AC2B7B" w14:textId="77777777" w:rsidR="00BB1878" w:rsidRPr="00DE2B00" w:rsidRDefault="00BB1878" w:rsidP="007E7791">
      <w:pPr>
        <w:pStyle w:val="ListParagraph"/>
        <w:numPr>
          <w:ilvl w:val="0"/>
          <w:numId w:val="71"/>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Será considerado como caso de força maior a falha ou indisponibilidade sistémica, permanente ou consideravelmente prolongada nas comunicações, instrumentos ou sistemas informáticos ou mecânicos necessários para a implementação do presente Acordo, que não tivesse sido possível </w:t>
      </w:r>
      <w:r w:rsidRPr="00DE2B00">
        <w:rPr>
          <w:rFonts w:ascii="Arial" w:hAnsi="Arial" w:cs="Arial"/>
          <w:sz w:val="20"/>
          <w:szCs w:val="20"/>
          <w:lang w:val="pt-PT"/>
        </w:rPr>
        <w:lastRenderedPageBreak/>
        <w:t>prever ou que, tendo sido prevista, tenha sido inevitável e que não decorra de atuação dolosa ou negligente imputável a nenhum das Partes.</w:t>
      </w:r>
    </w:p>
    <w:p w14:paraId="3277243C" w14:textId="77777777" w:rsidR="00BB1878" w:rsidRDefault="00BB1878" w:rsidP="00BB1878">
      <w:pPr>
        <w:pStyle w:val="BodyText"/>
        <w:spacing w:line="360" w:lineRule="auto"/>
        <w:rPr>
          <w:rFonts w:ascii="Arial" w:hAnsi="Arial" w:cs="Arial"/>
          <w:b/>
          <w:color w:val="92D050"/>
          <w:sz w:val="20"/>
          <w:szCs w:val="20"/>
        </w:rPr>
      </w:pPr>
    </w:p>
    <w:p w14:paraId="1FB5DF0D" w14:textId="77777777" w:rsidR="00BB1878" w:rsidRPr="00DE2B00" w:rsidRDefault="00BB1878" w:rsidP="00BB1878">
      <w:pPr>
        <w:spacing w:after="0" w:line="360" w:lineRule="auto"/>
        <w:jc w:val="center"/>
        <w:rPr>
          <w:rFonts w:ascii="Arial" w:hAnsi="Arial" w:cs="Arial"/>
          <w:b/>
          <w:bCs/>
          <w:color w:val="92D050"/>
          <w:sz w:val="20"/>
          <w:szCs w:val="20"/>
        </w:rPr>
      </w:pPr>
      <w:r w:rsidRPr="00DE2B00">
        <w:rPr>
          <w:rFonts w:ascii="Arial" w:hAnsi="Arial" w:cs="Arial"/>
          <w:b/>
          <w:bCs/>
          <w:color w:val="92D050"/>
          <w:sz w:val="20"/>
          <w:szCs w:val="20"/>
        </w:rPr>
        <w:t>CLÁUSULA NONA</w:t>
      </w:r>
    </w:p>
    <w:p w14:paraId="1F3AB39E" w14:textId="77777777" w:rsidR="00BB1878" w:rsidRPr="00DE2B00" w:rsidRDefault="00BB1878" w:rsidP="00BB1878">
      <w:pPr>
        <w:spacing w:after="0" w:line="360" w:lineRule="auto"/>
        <w:jc w:val="center"/>
        <w:rPr>
          <w:rFonts w:ascii="Arial" w:hAnsi="Arial" w:cs="Arial"/>
          <w:b/>
          <w:bCs/>
          <w:color w:val="92D050"/>
          <w:sz w:val="20"/>
          <w:szCs w:val="20"/>
        </w:rPr>
      </w:pPr>
      <w:r w:rsidRPr="00DE2B00">
        <w:rPr>
          <w:rFonts w:ascii="Arial" w:hAnsi="Arial" w:cs="Arial"/>
          <w:b/>
          <w:bCs/>
          <w:color w:val="92D050"/>
          <w:sz w:val="20"/>
          <w:szCs w:val="20"/>
        </w:rPr>
        <w:t>(Comunicações)</w:t>
      </w:r>
    </w:p>
    <w:p w14:paraId="2A096939" w14:textId="77777777" w:rsidR="00BB1878" w:rsidRPr="00DE2B00" w:rsidRDefault="00BB1878" w:rsidP="007E7791">
      <w:pPr>
        <w:numPr>
          <w:ilvl w:val="0"/>
          <w:numId w:val="72"/>
        </w:numPr>
        <w:spacing w:after="0" w:line="360" w:lineRule="auto"/>
        <w:jc w:val="both"/>
        <w:rPr>
          <w:rFonts w:ascii="Arial" w:eastAsia="Times New Roman" w:hAnsi="Arial" w:cs="Arial"/>
          <w:sz w:val="20"/>
          <w:szCs w:val="20"/>
          <w:lang w:eastAsia="de-DE"/>
        </w:rPr>
      </w:pPr>
      <w:r w:rsidRPr="00DE2B00">
        <w:rPr>
          <w:rFonts w:ascii="Arial" w:eastAsia="Times New Roman" w:hAnsi="Arial" w:cs="Arial"/>
          <w:sz w:val="20"/>
          <w:szCs w:val="20"/>
          <w:lang w:eastAsia="de-DE"/>
        </w:rPr>
        <w:t>Todas as comunicações entre as Partes no âmbito do presente Acordo devem ser feitas, em português, por carta registada com aviso de receção ou por correio eletrónico com recibo de entrega, devendo ser enviadas para os seguintes endereços:</w:t>
      </w:r>
    </w:p>
    <w:p w14:paraId="46168BB8" w14:textId="77777777" w:rsidR="00BB1878" w:rsidRPr="00DE2B00" w:rsidRDefault="00BB1878" w:rsidP="007E7791">
      <w:pPr>
        <w:pStyle w:val="ListParagraph"/>
        <w:numPr>
          <w:ilvl w:val="0"/>
          <w:numId w:val="73"/>
        </w:numPr>
        <w:spacing w:after="0" w:line="360" w:lineRule="auto"/>
        <w:contextualSpacing w:val="0"/>
        <w:jc w:val="both"/>
        <w:rPr>
          <w:rFonts w:ascii="Arial" w:eastAsia="Times New Roman" w:hAnsi="Arial" w:cs="Arial"/>
          <w:sz w:val="20"/>
          <w:szCs w:val="20"/>
          <w:lang w:eastAsia="de-DE"/>
        </w:rPr>
      </w:pPr>
      <w:r w:rsidRPr="00DE2B00">
        <w:rPr>
          <w:rFonts w:ascii="Arial" w:hAnsi="Arial" w:cs="Arial"/>
          <w:b/>
          <w:sz w:val="20"/>
          <w:szCs w:val="20"/>
        </w:rPr>
        <w:t>GESTOR DE GARANTIAS</w:t>
      </w:r>
      <w:r w:rsidRPr="00DE2B00">
        <w:rPr>
          <w:rFonts w:ascii="Arial" w:eastAsia="Times New Roman" w:hAnsi="Arial" w:cs="Arial"/>
          <w:sz w:val="20"/>
          <w:szCs w:val="20"/>
          <w:lang w:eastAsia="de-DE"/>
        </w:rPr>
        <w:t>:</w:t>
      </w:r>
    </w:p>
    <w:p w14:paraId="69FAEDC7" w14:textId="77777777" w:rsidR="00BB1878" w:rsidRPr="003827EA" w:rsidRDefault="00BB1878" w:rsidP="00BB1878">
      <w:pPr>
        <w:spacing w:after="0" w:line="360" w:lineRule="auto"/>
        <w:ind w:left="1134"/>
        <w:jc w:val="both"/>
        <w:rPr>
          <w:rFonts w:ascii="Arial" w:eastAsia="Times New Roman" w:hAnsi="Arial" w:cs="Arial"/>
          <w:sz w:val="20"/>
          <w:szCs w:val="20"/>
          <w:lang w:eastAsia="de-DE"/>
        </w:rPr>
      </w:pPr>
      <w:r w:rsidRPr="003827EA">
        <w:rPr>
          <w:rFonts w:ascii="Arial" w:eastAsia="Times New Roman" w:hAnsi="Arial" w:cs="Arial"/>
          <w:sz w:val="20"/>
          <w:szCs w:val="20"/>
          <w:lang w:eastAsia="de-DE"/>
        </w:rPr>
        <w:t>OMIP, S.A.</w:t>
      </w:r>
    </w:p>
    <w:p w14:paraId="3DE89EDF" w14:textId="77777777" w:rsidR="002169B4" w:rsidRPr="002169B4" w:rsidRDefault="002169B4" w:rsidP="002169B4">
      <w:pPr>
        <w:spacing w:after="0" w:line="360" w:lineRule="auto"/>
        <w:ind w:left="1134"/>
        <w:jc w:val="both"/>
        <w:rPr>
          <w:rFonts w:ascii="Arial" w:eastAsia="Times New Roman" w:hAnsi="Arial" w:cs="Arial"/>
          <w:sz w:val="20"/>
          <w:szCs w:val="20"/>
          <w:lang w:eastAsia="de-DE"/>
        </w:rPr>
      </w:pPr>
      <w:r w:rsidRPr="002169B4">
        <w:rPr>
          <w:rFonts w:ascii="Arial" w:eastAsia="Times New Roman" w:hAnsi="Arial" w:cs="Arial"/>
          <w:sz w:val="20"/>
          <w:szCs w:val="20"/>
          <w:lang w:eastAsia="de-DE"/>
        </w:rPr>
        <w:t>Avenida da República, nº 23, 2º piso</w:t>
      </w:r>
    </w:p>
    <w:p w14:paraId="65B51977" w14:textId="7958810F" w:rsidR="002169B4" w:rsidRDefault="003A73C7" w:rsidP="002169B4">
      <w:pPr>
        <w:spacing w:after="0" w:line="360" w:lineRule="auto"/>
        <w:ind w:left="1134"/>
        <w:jc w:val="both"/>
        <w:rPr>
          <w:rFonts w:ascii="Arial" w:eastAsia="Times New Roman" w:hAnsi="Arial" w:cs="Arial"/>
          <w:sz w:val="20"/>
          <w:szCs w:val="20"/>
          <w:lang w:eastAsia="de-DE"/>
        </w:rPr>
      </w:pPr>
      <w:r>
        <w:rPr>
          <w:rFonts w:ascii="Arial" w:eastAsia="Times New Roman" w:hAnsi="Arial" w:cs="Arial"/>
          <w:sz w:val="20"/>
          <w:szCs w:val="20"/>
          <w:lang w:eastAsia="de-DE"/>
        </w:rPr>
        <w:t>1050-185</w:t>
      </w:r>
      <w:r w:rsidR="002169B4" w:rsidRPr="002169B4">
        <w:rPr>
          <w:rFonts w:ascii="Arial" w:eastAsia="Times New Roman" w:hAnsi="Arial" w:cs="Arial"/>
          <w:sz w:val="20"/>
          <w:szCs w:val="20"/>
          <w:lang w:eastAsia="de-DE"/>
        </w:rPr>
        <w:t xml:space="preserve"> Lisboa</w:t>
      </w:r>
    </w:p>
    <w:p w14:paraId="41CA53B2" w14:textId="6413C68E" w:rsidR="00BB1878" w:rsidRPr="003827EA" w:rsidRDefault="00BB1878" w:rsidP="002169B4">
      <w:pPr>
        <w:spacing w:after="0" w:line="360" w:lineRule="auto"/>
        <w:ind w:left="1134"/>
        <w:jc w:val="both"/>
        <w:rPr>
          <w:rFonts w:ascii="Arial" w:eastAsia="Times New Roman" w:hAnsi="Arial" w:cs="Arial"/>
          <w:sz w:val="20"/>
          <w:szCs w:val="20"/>
          <w:lang w:eastAsia="de-DE"/>
        </w:rPr>
      </w:pPr>
      <w:r w:rsidRPr="003827EA">
        <w:rPr>
          <w:rFonts w:ascii="Arial" w:eastAsia="Times New Roman" w:hAnsi="Arial" w:cs="Arial"/>
          <w:sz w:val="20"/>
          <w:szCs w:val="20"/>
          <w:lang w:eastAsia="de-DE"/>
        </w:rPr>
        <w:t xml:space="preserve">Portugal </w:t>
      </w:r>
    </w:p>
    <w:p w14:paraId="09F9AFE8" w14:textId="0397D010" w:rsidR="00BB1878" w:rsidRPr="00DE2B00" w:rsidRDefault="00BB1878" w:rsidP="00BB1878">
      <w:pPr>
        <w:tabs>
          <w:tab w:val="left" w:pos="2268"/>
        </w:tabs>
        <w:adjustRightInd w:val="0"/>
        <w:snapToGrid w:val="0"/>
        <w:spacing w:after="0" w:line="360" w:lineRule="auto"/>
        <w:ind w:left="1134"/>
        <w:jc w:val="both"/>
        <w:outlineLvl w:val="3"/>
        <w:rPr>
          <w:rFonts w:ascii="Arial" w:eastAsia="Times New Roman" w:hAnsi="Arial" w:cs="Arial"/>
          <w:sz w:val="20"/>
          <w:szCs w:val="20"/>
          <w:lang w:eastAsia="de-DE"/>
        </w:rPr>
      </w:pPr>
      <w:r w:rsidRPr="003827EA">
        <w:rPr>
          <w:rFonts w:ascii="Arial" w:eastAsia="Times New Roman" w:hAnsi="Arial" w:cs="Arial"/>
          <w:sz w:val="20"/>
          <w:szCs w:val="20"/>
          <w:lang w:eastAsia="de-DE"/>
        </w:rPr>
        <w:t xml:space="preserve">Email: </w:t>
      </w:r>
      <w:hyperlink r:id="rId23" w:history="1">
        <w:r w:rsidR="002169B4" w:rsidRPr="00800DD8">
          <w:rPr>
            <w:rStyle w:val="Hyperlink"/>
            <w:rFonts w:ascii="Arial" w:eastAsia="Times New Roman" w:hAnsi="Arial" w:cs="Arial"/>
            <w:sz w:val="20"/>
            <w:szCs w:val="20"/>
            <w:lang w:eastAsia="de-DE"/>
          </w:rPr>
          <w:t>gigenergia@omipsa.pt</w:t>
        </w:r>
      </w:hyperlink>
      <w:r w:rsidR="00360213">
        <w:rPr>
          <w:rFonts w:ascii="Arial" w:eastAsia="Times New Roman" w:hAnsi="Arial" w:cs="Arial"/>
          <w:sz w:val="20"/>
          <w:szCs w:val="20"/>
          <w:lang w:eastAsia="de-DE"/>
        </w:rPr>
        <w:t xml:space="preserve"> </w:t>
      </w:r>
    </w:p>
    <w:p w14:paraId="4ADDFB65" w14:textId="77777777" w:rsidR="00BB1878" w:rsidRPr="00DE2B00" w:rsidRDefault="00BB1878" w:rsidP="007E7791">
      <w:pPr>
        <w:pStyle w:val="ListParagraph"/>
        <w:numPr>
          <w:ilvl w:val="0"/>
          <w:numId w:val="73"/>
        </w:numPr>
        <w:spacing w:after="0" w:line="360" w:lineRule="auto"/>
        <w:contextualSpacing w:val="0"/>
        <w:jc w:val="both"/>
        <w:rPr>
          <w:rFonts w:ascii="Arial" w:eastAsia="Times New Roman" w:hAnsi="Arial" w:cs="Arial"/>
          <w:sz w:val="20"/>
          <w:szCs w:val="20"/>
          <w:lang w:eastAsia="de-DE"/>
        </w:rPr>
      </w:pPr>
      <w:r w:rsidRPr="00DE2B00">
        <w:rPr>
          <w:rFonts w:ascii="Arial" w:hAnsi="Arial" w:cs="Arial"/>
          <w:b/>
          <w:sz w:val="20"/>
          <w:szCs w:val="20"/>
        </w:rPr>
        <w:t>OPERADOR DE REDE</w:t>
      </w:r>
      <w:r w:rsidRPr="00DE2B00">
        <w:rPr>
          <w:rFonts w:ascii="Arial" w:eastAsia="Times New Roman" w:hAnsi="Arial" w:cs="Arial"/>
          <w:sz w:val="20"/>
          <w:szCs w:val="20"/>
          <w:lang w:eastAsia="de-DE"/>
        </w:rPr>
        <w:t>:</w:t>
      </w:r>
    </w:p>
    <w:p w14:paraId="410240A9" w14:textId="77777777" w:rsidR="00BB1878" w:rsidRPr="003827EA" w:rsidRDefault="00BB1878" w:rsidP="00BB1878">
      <w:pPr>
        <w:tabs>
          <w:tab w:val="left" w:pos="2268"/>
        </w:tabs>
        <w:adjustRightInd w:val="0"/>
        <w:snapToGrid w:val="0"/>
        <w:spacing w:after="0" w:line="360" w:lineRule="auto"/>
        <w:ind w:left="1134"/>
        <w:jc w:val="both"/>
        <w:outlineLvl w:val="3"/>
        <w:rPr>
          <w:rFonts w:ascii="Arial" w:eastAsia="Times New Roman" w:hAnsi="Arial" w:cs="Arial"/>
          <w:sz w:val="20"/>
          <w:szCs w:val="20"/>
          <w:highlight w:val="lightGray"/>
          <w:lang w:eastAsia="de-DE"/>
        </w:rPr>
      </w:pPr>
      <w:r w:rsidRPr="003827EA">
        <w:rPr>
          <w:rFonts w:ascii="Arial" w:eastAsia="Times New Roman" w:hAnsi="Arial" w:cs="Arial"/>
          <w:sz w:val="20"/>
          <w:szCs w:val="20"/>
          <w:highlight w:val="lightGray"/>
          <w:lang w:eastAsia="de-DE"/>
        </w:rPr>
        <w:t>[</w:t>
      </w:r>
      <w:r w:rsidRPr="003827EA">
        <w:rPr>
          <w:rFonts w:ascii="Arial" w:eastAsia="Times New Roman" w:hAnsi="Arial" w:cs="Arial"/>
          <w:i/>
          <w:sz w:val="20"/>
          <w:szCs w:val="20"/>
          <w:highlight w:val="lightGray"/>
          <w:lang w:eastAsia="de-DE"/>
        </w:rPr>
        <w:t>endereço</w:t>
      </w:r>
      <w:r w:rsidRPr="003827EA">
        <w:rPr>
          <w:rFonts w:ascii="Arial" w:eastAsia="Times New Roman" w:hAnsi="Arial" w:cs="Arial"/>
          <w:sz w:val="20"/>
          <w:szCs w:val="20"/>
          <w:highlight w:val="lightGray"/>
          <w:lang w:eastAsia="de-DE"/>
        </w:rPr>
        <w:t>]</w:t>
      </w:r>
    </w:p>
    <w:p w14:paraId="0E776D9D" w14:textId="77777777" w:rsidR="00BB1878" w:rsidRPr="003827EA" w:rsidRDefault="00BB1878" w:rsidP="00BB1878">
      <w:pPr>
        <w:tabs>
          <w:tab w:val="left" w:pos="2268"/>
        </w:tabs>
        <w:adjustRightInd w:val="0"/>
        <w:snapToGrid w:val="0"/>
        <w:spacing w:after="0" w:line="360" w:lineRule="auto"/>
        <w:ind w:left="1134"/>
        <w:jc w:val="both"/>
        <w:outlineLvl w:val="3"/>
        <w:rPr>
          <w:rFonts w:ascii="Arial" w:eastAsia="Times New Roman" w:hAnsi="Arial" w:cs="Arial"/>
          <w:sz w:val="20"/>
          <w:szCs w:val="20"/>
          <w:highlight w:val="lightGray"/>
          <w:lang w:eastAsia="de-DE"/>
        </w:rPr>
      </w:pPr>
      <w:r w:rsidRPr="003827EA">
        <w:rPr>
          <w:rFonts w:ascii="Arial" w:eastAsia="Times New Roman" w:hAnsi="Arial" w:cs="Arial"/>
          <w:sz w:val="20"/>
          <w:szCs w:val="20"/>
          <w:highlight w:val="lightGray"/>
          <w:lang w:eastAsia="de-DE"/>
        </w:rPr>
        <w:t>[</w:t>
      </w:r>
      <w:r w:rsidRPr="003827EA">
        <w:rPr>
          <w:rFonts w:ascii="Arial" w:eastAsia="Times New Roman" w:hAnsi="Arial" w:cs="Arial"/>
          <w:i/>
          <w:sz w:val="20"/>
          <w:szCs w:val="20"/>
          <w:highlight w:val="lightGray"/>
          <w:lang w:eastAsia="de-DE"/>
        </w:rPr>
        <w:t>e-mail</w:t>
      </w:r>
      <w:r w:rsidRPr="003827EA">
        <w:rPr>
          <w:rFonts w:ascii="Arial" w:eastAsia="Times New Roman" w:hAnsi="Arial" w:cs="Arial"/>
          <w:sz w:val="20"/>
          <w:szCs w:val="20"/>
          <w:highlight w:val="lightGray"/>
          <w:lang w:eastAsia="de-DE"/>
        </w:rPr>
        <w:t>]</w:t>
      </w:r>
    </w:p>
    <w:p w14:paraId="16B4C7D3" w14:textId="77777777" w:rsidR="00BB1878" w:rsidRPr="00DE2B00" w:rsidRDefault="00BB1878" w:rsidP="00BB1878">
      <w:pPr>
        <w:tabs>
          <w:tab w:val="left" w:pos="2268"/>
        </w:tabs>
        <w:adjustRightInd w:val="0"/>
        <w:snapToGrid w:val="0"/>
        <w:spacing w:after="0" w:line="360" w:lineRule="auto"/>
        <w:ind w:left="1134"/>
        <w:jc w:val="both"/>
        <w:outlineLvl w:val="3"/>
        <w:rPr>
          <w:rFonts w:ascii="Arial" w:eastAsia="Times New Roman" w:hAnsi="Arial" w:cs="Arial"/>
          <w:sz w:val="20"/>
          <w:szCs w:val="20"/>
          <w:lang w:eastAsia="de-DE"/>
        </w:rPr>
      </w:pPr>
      <w:r w:rsidRPr="003827EA">
        <w:rPr>
          <w:rFonts w:ascii="Arial" w:eastAsia="Times New Roman" w:hAnsi="Arial" w:cs="Arial"/>
          <w:sz w:val="20"/>
          <w:szCs w:val="20"/>
          <w:highlight w:val="lightGray"/>
          <w:lang w:eastAsia="de-DE"/>
        </w:rPr>
        <w:t>[</w:t>
      </w:r>
      <w:r w:rsidRPr="003827EA">
        <w:rPr>
          <w:rFonts w:ascii="Arial" w:eastAsia="Times New Roman" w:hAnsi="Arial" w:cs="Arial"/>
          <w:i/>
          <w:sz w:val="20"/>
          <w:szCs w:val="20"/>
          <w:highlight w:val="lightGray"/>
          <w:lang w:eastAsia="de-DE"/>
        </w:rPr>
        <w:t>à atenção de: nome</w:t>
      </w:r>
      <w:r w:rsidRPr="003827EA">
        <w:rPr>
          <w:rFonts w:ascii="Arial" w:eastAsia="Times New Roman" w:hAnsi="Arial" w:cs="Arial"/>
          <w:sz w:val="20"/>
          <w:szCs w:val="20"/>
          <w:highlight w:val="lightGray"/>
          <w:lang w:eastAsia="de-DE"/>
        </w:rPr>
        <w:t>]</w:t>
      </w:r>
    </w:p>
    <w:p w14:paraId="3062AE70" w14:textId="77777777" w:rsidR="00BB1878" w:rsidRPr="00DE2B00" w:rsidRDefault="00BB1878" w:rsidP="007E7791">
      <w:pPr>
        <w:numPr>
          <w:ilvl w:val="0"/>
          <w:numId w:val="72"/>
        </w:numPr>
        <w:spacing w:after="0" w:line="360" w:lineRule="auto"/>
        <w:jc w:val="both"/>
        <w:rPr>
          <w:rFonts w:ascii="Arial" w:eastAsia="Times New Roman" w:hAnsi="Arial" w:cs="Arial"/>
          <w:sz w:val="20"/>
          <w:szCs w:val="20"/>
          <w:lang w:eastAsia="de-DE"/>
        </w:rPr>
      </w:pPr>
      <w:r w:rsidRPr="00DE2B00">
        <w:rPr>
          <w:rFonts w:ascii="Arial" w:eastAsia="Times New Roman" w:hAnsi="Arial" w:cs="Arial"/>
          <w:sz w:val="20"/>
          <w:szCs w:val="20"/>
          <w:lang w:eastAsia="de-DE"/>
        </w:rPr>
        <w:t xml:space="preserve">As Partes podem alterar os seus endereços por comunicação à outra Parte feita nos termos do número anterior. </w:t>
      </w:r>
    </w:p>
    <w:p w14:paraId="54CACEC9" w14:textId="6644EB73" w:rsidR="00BB1878" w:rsidRDefault="00BB1878" w:rsidP="007E7791">
      <w:pPr>
        <w:numPr>
          <w:ilvl w:val="0"/>
          <w:numId w:val="72"/>
        </w:numPr>
        <w:spacing w:after="0" w:line="360" w:lineRule="auto"/>
        <w:jc w:val="both"/>
        <w:rPr>
          <w:rFonts w:ascii="Arial" w:eastAsia="Times New Roman" w:hAnsi="Arial" w:cs="Arial"/>
          <w:sz w:val="20"/>
          <w:szCs w:val="20"/>
          <w:lang w:eastAsia="de-DE"/>
        </w:rPr>
      </w:pPr>
      <w:r w:rsidRPr="00DE2B00">
        <w:rPr>
          <w:rFonts w:ascii="Arial" w:eastAsia="Times New Roman" w:hAnsi="Arial" w:cs="Arial"/>
          <w:sz w:val="20"/>
          <w:szCs w:val="20"/>
          <w:lang w:eastAsia="de-DE"/>
        </w:rPr>
        <w:t xml:space="preserve">O </w:t>
      </w:r>
      <w:r w:rsidRPr="00DE2B00">
        <w:rPr>
          <w:rFonts w:ascii="Arial" w:eastAsia="Times New Roman" w:hAnsi="Arial" w:cs="Arial"/>
          <w:b/>
          <w:bCs/>
          <w:sz w:val="20"/>
          <w:szCs w:val="20"/>
          <w:lang w:eastAsia="de-DE"/>
        </w:rPr>
        <w:t>GESTOR DE GARANTIAS</w:t>
      </w:r>
      <w:r w:rsidRPr="00DE2B00">
        <w:rPr>
          <w:rFonts w:ascii="Arial" w:eastAsia="Times New Roman" w:hAnsi="Arial" w:cs="Arial"/>
          <w:sz w:val="20"/>
          <w:szCs w:val="20"/>
          <w:lang w:eastAsia="de-DE"/>
        </w:rPr>
        <w:t xml:space="preserve"> pode vir a definir uma plataforma específica para as comunicações a efetuar no âmbito do presente Acordo, designadamente a prevista na cláusula anterior, que será obrigatória para as Partes.</w:t>
      </w:r>
    </w:p>
    <w:p w14:paraId="7D0999C7" w14:textId="77777777" w:rsidR="007E7791" w:rsidRPr="00DE2B00" w:rsidRDefault="007E7791" w:rsidP="007E7791">
      <w:pPr>
        <w:spacing w:after="0" w:line="360" w:lineRule="auto"/>
        <w:ind w:left="360"/>
        <w:jc w:val="both"/>
        <w:rPr>
          <w:rFonts w:ascii="Arial" w:eastAsia="Times New Roman" w:hAnsi="Arial" w:cs="Arial"/>
          <w:sz w:val="20"/>
          <w:szCs w:val="20"/>
          <w:lang w:eastAsia="de-DE"/>
        </w:rPr>
      </w:pPr>
    </w:p>
    <w:p w14:paraId="036BD588" w14:textId="77777777" w:rsidR="00BB1878" w:rsidRDefault="00BB1878" w:rsidP="00BB1878">
      <w:pPr>
        <w:spacing w:after="120"/>
        <w:jc w:val="center"/>
        <w:rPr>
          <w:rFonts w:ascii="Arial" w:hAnsi="Arial" w:cs="Arial"/>
          <w:b/>
          <w:bCs/>
          <w:color w:val="92D050"/>
          <w:sz w:val="20"/>
          <w:szCs w:val="20"/>
        </w:rPr>
      </w:pPr>
      <w:r w:rsidRPr="00132896">
        <w:rPr>
          <w:rFonts w:ascii="Arial" w:hAnsi="Arial" w:cs="Arial"/>
          <w:b/>
          <w:bCs/>
          <w:color w:val="92D050"/>
          <w:sz w:val="20"/>
          <w:szCs w:val="20"/>
        </w:rPr>
        <w:t>CLÁUSULA DÉCIMA</w:t>
      </w:r>
    </w:p>
    <w:p w14:paraId="5AEB7415" w14:textId="77777777" w:rsidR="00BB1878" w:rsidRPr="00132896" w:rsidRDefault="00BB1878" w:rsidP="00BB1878">
      <w:pPr>
        <w:spacing w:after="120"/>
        <w:jc w:val="center"/>
        <w:rPr>
          <w:rFonts w:ascii="Arial" w:hAnsi="Arial" w:cs="Arial"/>
          <w:b/>
          <w:bCs/>
          <w:color w:val="92D050"/>
          <w:sz w:val="20"/>
          <w:szCs w:val="20"/>
        </w:rPr>
      </w:pPr>
      <w:r w:rsidRPr="00132896">
        <w:rPr>
          <w:rFonts w:ascii="Arial" w:hAnsi="Arial" w:cs="Arial"/>
          <w:b/>
          <w:bCs/>
          <w:color w:val="92D050"/>
          <w:sz w:val="20"/>
          <w:szCs w:val="20"/>
        </w:rPr>
        <w:t xml:space="preserve">(Disposições </w:t>
      </w:r>
      <w:r>
        <w:rPr>
          <w:rFonts w:ascii="Arial" w:hAnsi="Arial" w:cs="Arial"/>
          <w:b/>
          <w:bCs/>
          <w:color w:val="92D050"/>
          <w:sz w:val="20"/>
          <w:szCs w:val="20"/>
        </w:rPr>
        <w:t>transitórias</w:t>
      </w:r>
      <w:r w:rsidRPr="00132896">
        <w:rPr>
          <w:rFonts w:ascii="Arial" w:hAnsi="Arial" w:cs="Arial"/>
          <w:b/>
          <w:bCs/>
          <w:color w:val="92D050"/>
          <w:sz w:val="20"/>
          <w:szCs w:val="20"/>
        </w:rPr>
        <w:t>)</w:t>
      </w:r>
    </w:p>
    <w:p w14:paraId="15D133E1" w14:textId="77777777" w:rsidR="00BB1878" w:rsidRPr="003827EA" w:rsidRDefault="00BB1878" w:rsidP="007E7791">
      <w:pPr>
        <w:numPr>
          <w:ilvl w:val="0"/>
          <w:numId w:val="74"/>
        </w:numPr>
        <w:spacing w:after="120" w:line="360" w:lineRule="auto"/>
        <w:jc w:val="both"/>
        <w:rPr>
          <w:rFonts w:ascii="Arial" w:hAnsi="Arial" w:cs="Arial"/>
          <w:sz w:val="20"/>
          <w:szCs w:val="20"/>
        </w:rPr>
      </w:pPr>
      <w:r w:rsidRPr="003827EA">
        <w:rPr>
          <w:rFonts w:ascii="Arial" w:hAnsi="Arial" w:cs="Arial"/>
          <w:sz w:val="20"/>
          <w:szCs w:val="20"/>
        </w:rPr>
        <w:t xml:space="preserve">Durante um período transitório, e apenas nos casos em que o Agente de Mercado opte pela consignação de garantias já constituídas a favor do </w:t>
      </w:r>
      <w:r w:rsidRPr="003827EA">
        <w:rPr>
          <w:rFonts w:ascii="Arial" w:hAnsi="Arial" w:cs="Arial"/>
          <w:b/>
          <w:bCs/>
          <w:sz w:val="20"/>
          <w:szCs w:val="20"/>
        </w:rPr>
        <w:t>OPERADOR DE REDE</w:t>
      </w:r>
      <w:r w:rsidRPr="003827EA">
        <w:rPr>
          <w:rFonts w:ascii="Arial" w:hAnsi="Arial" w:cs="Arial"/>
          <w:sz w:val="20"/>
          <w:szCs w:val="20"/>
        </w:rPr>
        <w:t xml:space="preserve"> para cumprimento das respetivas responsabilidades relacionadas com a Diretiva, e sob condição da respetiva integração no âmbito do mecanismo de gestão integrada de garantias, as garantias atualmente constituídas pelos agentes de mercado junto dos operadores de rede para cumprir com as respetivas responsabilidades previstas na Diretiva poderão continuar a ser utilizadas pelos mesmos.</w:t>
      </w:r>
    </w:p>
    <w:p w14:paraId="15C007F2" w14:textId="77777777" w:rsidR="00BB1878" w:rsidRPr="003E3F07" w:rsidRDefault="00BB1878" w:rsidP="007E7791">
      <w:pPr>
        <w:numPr>
          <w:ilvl w:val="0"/>
          <w:numId w:val="74"/>
        </w:numPr>
        <w:spacing w:after="120" w:line="360" w:lineRule="auto"/>
        <w:ind w:left="357" w:hanging="357"/>
        <w:jc w:val="both"/>
        <w:rPr>
          <w:rFonts w:ascii="Arial" w:hAnsi="Arial" w:cs="Arial"/>
          <w:sz w:val="20"/>
          <w:szCs w:val="20"/>
        </w:rPr>
      </w:pPr>
      <w:r>
        <w:rPr>
          <w:rFonts w:ascii="Arial" w:hAnsi="Arial" w:cs="Arial"/>
          <w:sz w:val="20"/>
          <w:szCs w:val="20"/>
        </w:rPr>
        <w:t xml:space="preserve">Para o efeito, o </w:t>
      </w:r>
      <w:r w:rsidRPr="00B01B1C">
        <w:rPr>
          <w:rFonts w:ascii="Arial" w:hAnsi="Arial" w:cs="Arial"/>
          <w:b/>
          <w:bCs/>
          <w:sz w:val="20"/>
          <w:szCs w:val="20"/>
        </w:rPr>
        <w:t>OPERADOR DE REDE</w:t>
      </w:r>
      <w:r>
        <w:rPr>
          <w:rFonts w:ascii="Arial" w:hAnsi="Arial" w:cs="Arial"/>
          <w:b/>
          <w:bCs/>
          <w:sz w:val="20"/>
          <w:szCs w:val="20"/>
        </w:rPr>
        <w:t xml:space="preserve"> </w:t>
      </w:r>
      <w:r w:rsidRPr="00B01B1C">
        <w:rPr>
          <w:rFonts w:ascii="Arial" w:hAnsi="Arial" w:cs="Arial"/>
          <w:sz w:val="20"/>
          <w:szCs w:val="20"/>
        </w:rPr>
        <w:t xml:space="preserve">entrega </w:t>
      </w:r>
      <w:r>
        <w:rPr>
          <w:rFonts w:ascii="Arial" w:hAnsi="Arial" w:cs="Arial"/>
          <w:sz w:val="20"/>
          <w:szCs w:val="20"/>
        </w:rPr>
        <w:t xml:space="preserve">na presente data ao </w:t>
      </w:r>
      <w:r w:rsidRPr="002975E8">
        <w:rPr>
          <w:rFonts w:ascii="Arial" w:hAnsi="Arial" w:cs="Arial"/>
          <w:b/>
          <w:bCs/>
          <w:sz w:val="20"/>
          <w:szCs w:val="20"/>
        </w:rPr>
        <w:t>GESTOR DE GARANTIAS</w:t>
      </w:r>
      <w:r>
        <w:rPr>
          <w:rFonts w:ascii="Arial" w:hAnsi="Arial" w:cs="Arial"/>
          <w:sz w:val="20"/>
          <w:szCs w:val="20"/>
        </w:rPr>
        <w:t xml:space="preserve"> procuração outorgada de acordo com o</w:t>
      </w:r>
      <w:r w:rsidRPr="00C15991">
        <w:rPr>
          <w:rFonts w:ascii="Arial" w:hAnsi="Arial" w:cs="Arial"/>
          <w:sz w:val="20"/>
          <w:szCs w:val="20"/>
        </w:rPr>
        <w:t xml:space="preserve"> </w:t>
      </w:r>
      <w:r w:rsidRPr="00A851D4">
        <w:rPr>
          <w:rFonts w:ascii="Arial" w:hAnsi="Arial" w:cs="Arial"/>
          <w:sz w:val="20"/>
          <w:szCs w:val="20"/>
        </w:rPr>
        <w:t>Modelo de Procuração Irrevogável</w:t>
      </w:r>
      <w:r w:rsidRPr="00C15991">
        <w:rPr>
          <w:rFonts w:ascii="Arial" w:hAnsi="Arial" w:cs="Arial"/>
          <w:sz w:val="20"/>
          <w:szCs w:val="20"/>
        </w:rPr>
        <w:t xml:space="preserve">, </w:t>
      </w:r>
      <w:r>
        <w:rPr>
          <w:rFonts w:ascii="Arial" w:hAnsi="Arial" w:cs="Arial"/>
          <w:sz w:val="20"/>
          <w:szCs w:val="20"/>
        </w:rPr>
        <w:t xml:space="preserve">destinada a permitir ao </w:t>
      </w:r>
      <w:r w:rsidRPr="002975E8">
        <w:rPr>
          <w:rFonts w:ascii="Arial" w:hAnsi="Arial" w:cs="Arial"/>
          <w:b/>
          <w:bCs/>
          <w:sz w:val="20"/>
          <w:szCs w:val="20"/>
        </w:rPr>
        <w:t>GESTOR DE GARANTIAS</w:t>
      </w:r>
      <w:r>
        <w:rPr>
          <w:rFonts w:ascii="Arial" w:hAnsi="Arial" w:cs="Arial"/>
          <w:sz w:val="20"/>
          <w:szCs w:val="20"/>
        </w:rPr>
        <w:t xml:space="preserve"> acionar as garantias que tenham sido integradas pelos agentes de mercado que prestaram as mesmas, no âmbito do mecanismo de gestão integrada de garantias.</w:t>
      </w:r>
    </w:p>
    <w:p w14:paraId="55294959"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lastRenderedPageBreak/>
        <w:t>CLÁUSULA DÉCIMA</w:t>
      </w:r>
      <w:r>
        <w:rPr>
          <w:rFonts w:ascii="Arial" w:hAnsi="Arial" w:cs="Arial"/>
          <w:b/>
          <w:color w:val="92D050"/>
          <w:sz w:val="20"/>
          <w:szCs w:val="20"/>
        </w:rPr>
        <w:t xml:space="preserve"> PRIMEIRA</w:t>
      </w:r>
    </w:p>
    <w:p w14:paraId="2BEFC97B"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(Disposições finais)</w:t>
      </w:r>
    </w:p>
    <w:p w14:paraId="29113E9D" w14:textId="77777777" w:rsidR="00BB1878" w:rsidRPr="00F662CE" w:rsidRDefault="00BB1878" w:rsidP="007E7791">
      <w:pPr>
        <w:pStyle w:val="ListParagraph"/>
        <w:numPr>
          <w:ilvl w:val="0"/>
          <w:numId w:val="75"/>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 xml:space="preserve">O Acordo produz efeitos a partir da </w:t>
      </w:r>
      <w:r w:rsidRPr="00F662CE">
        <w:rPr>
          <w:rFonts w:ascii="Arial" w:hAnsi="Arial" w:cs="Arial"/>
          <w:sz w:val="20"/>
          <w:szCs w:val="20"/>
          <w:lang w:val="pt-PT"/>
        </w:rPr>
        <w:t>data da sua celebração, vigorando por tempo indeterminado.</w:t>
      </w:r>
    </w:p>
    <w:p w14:paraId="159BD917" w14:textId="77777777" w:rsidR="00BB1878" w:rsidRPr="007E7791" w:rsidRDefault="00BB1878" w:rsidP="007E7791">
      <w:pPr>
        <w:pStyle w:val="texto"/>
        <w:numPr>
          <w:ilvl w:val="0"/>
          <w:numId w:val="75"/>
        </w:numPr>
        <w:spacing w:before="0" w:after="0" w:line="360" w:lineRule="auto"/>
        <w:rPr>
          <w:rFonts w:cs="Arial"/>
          <w:sz w:val="20"/>
        </w:rPr>
      </w:pPr>
      <w:r w:rsidRPr="00F662CE">
        <w:rPr>
          <w:rFonts w:cs="Arial"/>
          <w:sz w:val="20"/>
        </w:rPr>
        <w:t xml:space="preserve">O presente Acordo cessa, por caducidade, pela extinção da qualidade de sujeito interveniente na gestão de riscos e garantias nos termos </w:t>
      </w:r>
      <w:r w:rsidRPr="007E7791">
        <w:rPr>
          <w:rFonts w:cs="Arial"/>
          <w:sz w:val="20"/>
        </w:rPr>
        <w:t>do n.º 1 do artigo 3.º da Diretiva.</w:t>
      </w:r>
    </w:p>
    <w:p w14:paraId="16E408D8" w14:textId="77777777" w:rsidR="00BB1878" w:rsidRPr="00F662CE" w:rsidRDefault="00BB1878" w:rsidP="007E7791">
      <w:pPr>
        <w:pStyle w:val="ListParagraph"/>
        <w:numPr>
          <w:ilvl w:val="0"/>
          <w:numId w:val="75"/>
        </w:numPr>
        <w:spacing w:after="0" w:line="360" w:lineRule="auto"/>
        <w:jc w:val="both"/>
        <w:rPr>
          <w:rFonts w:ascii="Arial" w:hAnsi="Arial" w:cs="Arial"/>
          <w:sz w:val="20"/>
          <w:szCs w:val="20"/>
          <w:lang w:val="pt-PT"/>
        </w:rPr>
      </w:pPr>
      <w:r w:rsidRPr="00F662CE">
        <w:rPr>
          <w:rFonts w:ascii="Arial" w:hAnsi="Arial" w:cs="Arial"/>
          <w:sz w:val="20"/>
          <w:szCs w:val="20"/>
          <w:lang w:val="pt-PT"/>
        </w:rPr>
        <w:t>O presente Acordo apenas pode ser alterado por documento escrito assinado pelas Partes posterior à data da sua celebração.</w:t>
      </w:r>
    </w:p>
    <w:p w14:paraId="453416DE" w14:textId="77777777" w:rsidR="00BB1878" w:rsidRPr="00DE2B00" w:rsidRDefault="00BB1878" w:rsidP="007E7791">
      <w:pPr>
        <w:pStyle w:val="ListParagraph"/>
        <w:numPr>
          <w:ilvl w:val="0"/>
          <w:numId w:val="75"/>
        </w:numPr>
        <w:spacing w:after="0" w:line="360" w:lineRule="auto"/>
        <w:ind w:left="357" w:hanging="357"/>
        <w:contextualSpacing w:val="0"/>
        <w:jc w:val="both"/>
        <w:rPr>
          <w:rFonts w:ascii="Arial" w:hAnsi="Arial" w:cs="Arial"/>
          <w:sz w:val="20"/>
          <w:szCs w:val="20"/>
          <w:lang w:val="pt-PT"/>
        </w:rPr>
      </w:pPr>
      <w:r w:rsidRPr="00DE2B00">
        <w:rPr>
          <w:rFonts w:ascii="Arial" w:hAnsi="Arial" w:cs="Arial"/>
          <w:sz w:val="20"/>
          <w:szCs w:val="20"/>
          <w:lang w:val="pt-PT"/>
        </w:rPr>
        <w:t>As Partes atuarão de boa-fé durante a vigência do Acordo, assim como aquando da sua modificação ou revisão.</w:t>
      </w:r>
    </w:p>
    <w:p w14:paraId="7A5E18AA" w14:textId="77777777" w:rsidR="00BB1878" w:rsidRPr="00DE2B00" w:rsidRDefault="00BB1878" w:rsidP="007E7791">
      <w:pPr>
        <w:pStyle w:val="ListParagraph"/>
        <w:numPr>
          <w:ilvl w:val="0"/>
          <w:numId w:val="75"/>
        </w:numPr>
        <w:spacing w:after="0" w:line="360" w:lineRule="auto"/>
        <w:contextualSpacing w:val="0"/>
        <w:jc w:val="both"/>
        <w:rPr>
          <w:rFonts w:ascii="Arial" w:hAnsi="Arial" w:cs="Arial"/>
          <w:sz w:val="20"/>
          <w:szCs w:val="20"/>
          <w:lang w:val="pt-PT"/>
        </w:rPr>
      </w:pPr>
      <w:r w:rsidRPr="00DE2B00">
        <w:rPr>
          <w:rFonts w:ascii="Arial" w:hAnsi="Arial" w:cs="Arial"/>
          <w:sz w:val="20"/>
          <w:szCs w:val="20"/>
          <w:lang w:val="pt-PT"/>
        </w:rPr>
        <w:t>O presente Acordo deverá ser revisto para o adaptar a qualquer alteração da Diretiva ou de aprovação de nova regulamentação aplicável à relação entre as Partes.</w:t>
      </w:r>
    </w:p>
    <w:p w14:paraId="06E51FAE" w14:textId="77777777" w:rsidR="00BB1878" w:rsidRPr="00DE2B00" w:rsidRDefault="00BB1878" w:rsidP="00BB1878">
      <w:pPr>
        <w:pStyle w:val="BodyText"/>
        <w:spacing w:line="360" w:lineRule="auto"/>
        <w:jc w:val="center"/>
        <w:rPr>
          <w:rFonts w:ascii="Arial" w:hAnsi="Arial" w:cs="Arial"/>
          <w:b/>
          <w:color w:val="92D050"/>
          <w:sz w:val="20"/>
          <w:szCs w:val="20"/>
        </w:rPr>
      </w:pPr>
    </w:p>
    <w:p w14:paraId="1EFD1BAC"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 xml:space="preserve">CLÁUSULA DÉCIMA </w:t>
      </w:r>
      <w:r>
        <w:rPr>
          <w:rFonts w:ascii="Arial" w:hAnsi="Arial" w:cs="Arial"/>
          <w:b/>
          <w:color w:val="92D050"/>
          <w:sz w:val="20"/>
          <w:szCs w:val="20"/>
        </w:rPr>
        <w:t>SEGUNDA</w:t>
      </w:r>
    </w:p>
    <w:p w14:paraId="6F1B5792" w14:textId="77777777" w:rsidR="00BB1878" w:rsidRPr="00DE2B00" w:rsidRDefault="00BB1878" w:rsidP="00BB1878">
      <w:pPr>
        <w:pStyle w:val="BodyText"/>
        <w:spacing w:line="360" w:lineRule="auto"/>
        <w:jc w:val="center"/>
        <w:rPr>
          <w:rFonts w:ascii="Arial" w:hAnsi="Arial" w:cs="Arial"/>
          <w:b/>
          <w:color w:val="92D050"/>
          <w:sz w:val="20"/>
          <w:szCs w:val="20"/>
        </w:rPr>
      </w:pPr>
      <w:r w:rsidRPr="00DE2B00">
        <w:rPr>
          <w:rFonts w:ascii="Arial" w:hAnsi="Arial" w:cs="Arial"/>
          <w:b/>
          <w:color w:val="92D050"/>
          <w:sz w:val="20"/>
          <w:szCs w:val="20"/>
        </w:rPr>
        <w:t>(</w:t>
      </w:r>
      <w:r w:rsidRPr="00DE2B00">
        <w:rPr>
          <w:rFonts w:ascii="Arial" w:hAnsi="Arial" w:cs="Arial"/>
          <w:b/>
          <w:bCs/>
          <w:color w:val="92D050"/>
          <w:sz w:val="20"/>
          <w:szCs w:val="20"/>
        </w:rPr>
        <w:t>Lei aplicável e foro</w:t>
      </w:r>
      <w:r w:rsidRPr="00DE2B00">
        <w:rPr>
          <w:rFonts w:ascii="Arial" w:hAnsi="Arial" w:cs="Arial"/>
          <w:b/>
          <w:color w:val="92D050"/>
          <w:sz w:val="20"/>
          <w:szCs w:val="20"/>
        </w:rPr>
        <w:t>)</w:t>
      </w:r>
    </w:p>
    <w:p w14:paraId="06FB5DD3" w14:textId="77777777" w:rsidR="00BB1878" w:rsidRPr="00DE2B00" w:rsidRDefault="00BB1878" w:rsidP="007E7791">
      <w:pPr>
        <w:pStyle w:val="texto"/>
        <w:numPr>
          <w:ilvl w:val="0"/>
          <w:numId w:val="76"/>
        </w:numPr>
        <w:spacing w:before="0" w:after="0" w:line="360" w:lineRule="auto"/>
        <w:rPr>
          <w:rFonts w:cs="Arial"/>
          <w:sz w:val="20"/>
        </w:rPr>
      </w:pPr>
      <w:r w:rsidRPr="00DE2B00">
        <w:rPr>
          <w:rFonts w:cs="Arial"/>
          <w:sz w:val="20"/>
        </w:rPr>
        <w:t>O presente Acordo rege-se pela lei portuguesa.</w:t>
      </w:r>
    </w:p>
    <w:p w14:paraId="744B1CC6" w14:textId="66E64EC2" w:rsidR="00BB1878" w:rsidRPr="005F2160" w:rsidRDefault="00BB1878" w:rsidP="007E7791">
      <w:pPr>
        <w:numPr>
          <w:ilvl w:val="0"/>
          <w:numId w:val="76"/>
        </w:numPr>
        <w:spacing w:after="0" w:line="360" w:lineRule="auto"/>
        <w:jc w:val="both"/>
        <w:rPr>
          <w:rFonts w:ascii="Arial" w:hAnsi="Arial" w:cs="Arial"/>
          <w:sz w:val="20"/>
          <w:szCs w:val="20"/>
        </w:rPr>
      </w:pPr>
      <w:r w:rsidRPr="005F2160">
        <w:rPr>
          <w:rFonts w:ascii="Arial" w:hAnsi="Arial" w:cs="Arial"/>
          <w:sz w:val="20"/>
          <w:szCs w:val="20"/>
        </w:rPr>
        <w:t>Para a resolução de qualquer litígio relativo à validade, interpretação ou aplicação do presente Acordo, as Partes, com renúncia a qualquer outro foro que pudesse ser competente, acordam na sua submissão ao Tribunal Cível da Comarca de Lisboa.</w:t>
      </w:r>
    </w:p>
    <w:p w14:paraId="009BCFD2" w14:textId="77777777" w:rsidR="00BB1878" w:rsidRPr="00DE2B00" w:rsidRDefault="00BB1878" w:rsidP="00BB1878">
      <w:pPr>
        <w:pStyle w:val="ListParagraph"/>
        <w:spacing w:after="0" w:line="360" w:lineRule="auto"/>
        <w:ind w:left="360"/>
        <w:rPr>
          <w:rFonts w:ascii="Arial" w:hAnsi="Arial" w:cs="Arial"/>
          <w:sz w:val="20"/>
          <w:szCs w:val="20"/>
          <w:lang w:val="pt-PT"/>
        </w:rPr>
      </w:pPr>
    </w:p>
    <w:p w14:paraId="74805060" w14:textId="77777777" w:rsidR="00BB1878" w:rsidRPr="00DE2B00" w:rsidRDefault="00BB1878" w:rsidP="00BB1878">
      <w:pPr>
        <w:spacing w:after="0" w:line="360" w:lineRule="auto"/>
        <w:jc w:val="both"/>
        <w:rPr>
          <w:rFonts w:ascii="Arial" w:hAnsi="Arial" w:cs="Arial"/>
          <w:sz w:val="20"/>
          <w:szCs w:val="20"/>
        </w:rPr>
      </w:pPr>
      <w:r w:rsidRPr="00DE2B00">
        <w:rPr>
          <w:rFonts w:ascii="Arial" w:hAnsi="Arial" w:cs="Arial"/>
          <w:sz w:val="20"/>
          <w:szCs w:val="20"/>
        </w:rPr>
        <w:t xml:space="preserve">Feito em duplicado, vai o presente Acordo assinado por ambas as </w:t>
      </w:r>
      <w:r w:rsidRPr="00DE2B00">
        <w:rPr>
          <w:rFonts w:ascii="Arial" w:hAnsi="Arial" w:cs="Arial"/>
          <w:bCs/>
          <w:sz w:val="20"/>
          <w:szCs w:val="20"/>
        </w:rPr>
        <w:t>Partes</w:t>
      </w:r>
      <w:r w:rsidRPr="00DE2B00">
        <w:rPr>
          <w:rFonts w:ascii="Arial" w:hAnsi="Arial" w:cs="Arial"/>
          <w:sz w:val="20"/>
          <w:szCs w:val="20"/>
        </w:rPr>
        <w:t xml:space="preserve"> em sinal da sua conformidade.</w:t>
      </w:r>
    </w:p>
    <w:p w14:paraId="79986FB4" w14:textId="77777777" w:rsidR="00BB1878" w:rsidRPr="00DE2B00" w:rsidRDefault="00BB1878" w:rsidP="00BB1878">
      <w:pPr>
        <w:spacing w:after="0" w:line="360" w:lineRule="auto"/>
        <w:jc w:val="both"/>
        <w:rPr>
          <w:rFonts w:ascii="Arial" w:hAnsi="Arial" w:cs="Arial"/>
          <w:b/>
          <w:sz w:val="20"/>
          <w:szCs w:val="20"/>
        </w:rPr>
      </w:pPr>
    </w:p>
    <w:p w14:paraId="3AC2BAA8" w14:textId="77777777" w:rsidR="00BB1878" w:rsidRPr="00DE2B00" w:rsidRDefault="00BB1878" w:rsidP="00BB1878">
      <w:pPr>
        <w:spacing w:after="0" w:line="360" w:lineRule="auto"/>
        <w:jc w:val="both"/>
        <w:rPr>
          <w:rFonts w:ascii="Arial" w:hAnsi="Arial" w:cs="Arial"/>
          <w:b/>
          <w:sz w:val="20"/>
          <w:szCs w:val="20"/>
        </w:rPr>
      </w:pPr>
    </w:p>
    <w:p w14:paraId="5B7F94E6" w14:textId="77777777" w:rsidR="00BB1878" w:rsidRPr="00DE2B00" w:rsidRDefault="00BB1878" w:rsidP="00BB1878">
      <w:pPr>
        <w:spacing w:after="0" w:line="360" w:lineRule="auto"/>
        <w:jc w:val="both"/>
        <w:rPr>
          <w:rFonts w:ascii="Arial" w:hAnsi="Arial" w:cs="Arial"/>
          <w:sz w:val="20"/>
          <w:szCs w:val="20"/>
        </w:rPr>
      </w:pPr>
      <w:r w:rsidRPr="00DE2B00">
        <w:rPr>
          <w:rFonts w:ascii="Arial" w:hAnsi="Arial" w:cs="Arial"/>
          <w:sz w:val="20"/>
          <w:szCs w:val="20"/>
        </w:rPr>
        <w:t>Lisboa, ____ de _______ de _______</w:t>
      </w:r>
    </w:p>
    <w:p w14:paraId="48801B8A" w14:textId="77777777" w:rsidR="00BB1878" w:rsidRPr="00DE2B00" w:rsidRDefault="00BB1878" w:rsidP="00BB1878">
      <w:pPr>
        <w:pStyle w:val="ListParagraph"/>
        <w:spacing w:after="0" w:line="360" w:lineRule="auto"/>
        <w:ind w:left="360"/>
        <w:rPr>
          <w:rFonts w:ascii="Arial" w:hAnsi="Arial" w:cs="Arial"/>
          <w:sz w:val="20"/>
          <w:szCs w:val="20"/>
        </w:rPr>
      </w:pPr>
    </w:p>
    <w:p w14:paraId="75AD4AC1" w14:textId="77777777" w:rsidR="00BB1878" w:rsidRPr="00DE2B00" w:rsidRDefault="00BB1878" w:rsidP="00BB1878">
      <w:pPr>
        <w:pStyle w:val="ListParagraph"/>
        <w:spacing w:after="0" w:line="360" w:lineRule="auto"/>
        <w:ind w:left="360"/>
        <w:rPr>
          <w:rFonts w:ascii="Arial" w:hAnsi="Arial" w:cs="Arial"/>
          <w:sz w:val="20"/>
          <w:szCs w:val="20"/>
        </w:rPr>
      </w:pPr>
    </w:p>
    <w:tbl>
      <w:tblPr>
        <w:tblW w:w="9039" w:type="dxa"/>
        <w:tblInd w:w="108" w:type="dxa"/>
        <w:tblLook w:val="01E0" w:firstRow="1" w:lastRow="1" w:firstColumn="1" w:lastColumn="1" w:noHBand="0" w:noVBand="0"/>
      </w:tblPr>
      <w:tblGrid>
        <w:gridCol w:w="4361"/>
        <w:gridCol w:w="567"/>
        <w:gridCol w:w="4111"/>
      </w:tblGrid>
      <w:tr w:rsidR="00BB1878" w:rsidRPr="00DE2B00" w14:paraId="5A53C7BA" w14:textId="77777777" w:rsidTr="005E12EE">
        <w:tc>
          <w:tcPr>
            <w:tcW w:w="4361" w:type="dxa"/>
          </w:tcPr>
          <w:p w14:paraId="1419D536" w14:textId="77777777" w:rsidR="00BB1878" w:rsidRPr="00DE2B00" w:rsidRDefault="00BB1878" w:rsidP="005E12EE">
            <w:pPr>
              <w:spacing w:after="0" w:line="360" w:lineRule="auto"/>
              <w:jc w:val="center"/>
              <w:rPr>
                <w:rFonts w:ascii="Arial" w:hAnsi="Arial" w:cs="Arial"/>
                <w:sz w:val="20"/>
                <w:szCs w:val="20"/>
              </w:rPr>
            </w:pPr>
            <w:r w:rsidRPr="00DE2B00">
              <w:rPr>
                <w:rFonts w:ascii="Arial" w:hAnsi="Arial" w:cs="Arial"/>
                <w:sz w:val="20"/>
                <w:szCs w:val="20"/>
              </w:rPr>
              <w:t xml:space="preserve">O </w:t>
            </w:r>
            <w:r w:rsidRPr="00DE2B00">
              <w:rPr>
                <w:rFonts w:ascii="Arial" w:hAnsi="Arial" w:cs="Arial"/>
                <w:b/>
                <w:sz w:val="20"/>
                <w:szCs w:val="20"/>
              </w:rPr>
              <w:t>GESTOR DE GARANTIAS</w:t>
            </w:r>
          </w:p>
        </w:tc>
        <w:tc>
          <w:tcPr>
            <w:tcW w:w="567" w:type="dxa"/>
          </w:tcPr>
          <w:p w14:paraId="3E153F46" w14:textId="77777777" w:rsidR="00BB1878" w:rsidRPr="00DE2B00" w:rsidRDefault="00BB1878" w:rsidP="005E12EE">
            <w:pPr>
              <w:spacing w:after="0" w:line="360" w:lineRule="auto"/>
              <w:jc w:val="center"/>
              <w:rPr>
                <w:rFonts w:ascii="Arial" w:hAnsi="Arial" w:cs="Arial"/>
                <w:sz w:val="20"/>
                <w:szCs w:val="20"/>
              </w:rPr>
            </w:pPr>
          </w:p>
        </w:tc>
        <w:tc>
          <w:tcPr>
            <w:tcW w:w="4111" w:type="dxa"/>
          </w:tcPr>
          <w:p w14:paraId="50294548" w14:textId="77777777" w:rsidR="00BB1878" w:rsidRPr="00DE2B00" w:rsidRDefault="00BB1878" w:rsidP="005E12EE">
            <w:pPr>
              <w:spacing w:after="0" w:line="360" w:lineRule="auto"/>
              <w:jc w:val="center"/>
              <w:rPr>
                <w:rFonts w:ascii="Arial" w:hAnsi="Arial" w:cs="Arial"/>
                <w:sz w:val="20"/>
                <w:szCs w:val="20"/>
              </w:rPr>
            </w:pPr>
            <w:r w:rsidRPr="00DE2B00">
              <w:rPr>
                <w:rFonts w:ascii="Arial" w:hAnsi="Arial" w:cs="Arial"/>
                <w:sz w:val="20"/>
                <w:szCs w:val="20"/>
              </w:rPr>
              <w:t xml:space="preserve">O </w:t>
            </w:r>
            <w:r w:rsidRPr="00DE2B00">
              <w:rPr>
                <w:rFonts w:ascii="Arial" w:hAnsi="Arial" w:cs="Arial"/>
                <w:b/>
                <w:sz w:val="20"/>
                <w:szCs w:val="20"/>
              </w:rPr>
              <w:t>OPERADOR DE REDE</w:t>
            </w:r>
          </w:p>
        </w:tc>
      </w:tr>
      <w:tr w:rsidR="00BB1878" w:rsidRPr="00DE2B00" w14:paraId="75C90A32" w14:textId="77777777" w:rsidTr="005E12EE">
        <w:trPr>
          <w:trHeight w:val="1817"/>
        </w:trPr>
        <w:tc>
          <w:tcPr>
            <w:tcW w:w="4361" w:type="dxa"/>
            <w:tcBorders>
              <w:bottom w:val="single" w:sz="4" w:space="0" w:color="auto"/>
            </w:tcBorders>
          </w:tcPr>
          <w:p w14:paraId="5B220BFA" w14:textId="77777777" w:rsidR="00BB1878" w:rsidRPr="00DE2B00" w:rsidRDefault="00BB1878" w:rsidP="005E12EE">
            <w:pPr>
              <w:spacing w:after="0" w:line="360" w:lineRule="auto"/>
              <w:jc w:val="both"/>
              <w:rPr>
                <w:rFonts w:ascii="Arial" w:hAnsi="Arial" w:cs="Arial"/>
                <w:i/>
                <w:sz w:val="20"/>
                <w:szCs w:val="20"/>
              </w:rPr>
            </w:pPr>
          </w:p>
          <w:p w14:paraId="443254C1" w14:textId="77777777" w:rsidR="00BB1878" w:rsidRPr="00DE2B00" w:rsidRDefault="00BB1878" w:rsidP="005E12EE">
            <w:pPr>
              <w:spacing w:after="0" w:line="360" w:lineRule="auto"/>
              <w:jc w:val="both"/>
              <w:rPr>
                <w:rFonts w:ascii="Arial" w:hAnsi="Arial" w:cs="Arial"/>
                <w:i/>
                <w:sz w:val="20"/>
                <w:szCs w:val="20"/>
              </w:rPr>
            </w:pPr>
          </w:p>
          <w:p w14:paraId="59EA4F45" w14:textId="77777777" w:rsidR="00BB1878" w:rsidRPr="00DE2B00" w:rsidRDefault="00BB1878" w:rsidP="005E12EE">
            <w:pPr>
              <w:spacing w:after="0" w:line="360" w:lineRule="auto"/>
              <w:jc w:val="both"/>
              <w:rPr>
                <w:rFonts w:ascii="Arial" w:hAnsi="Arial" w:cs="Arial"/>
                <w:i/>
                <w:sz w:val="20"/>
                <w:szCs w:val="20"/>
              </w:rPr>
            </w:pPr>
          </w:p>
          <w:p w14:paraId="0CEFFE22" w14:textId="77777777" w:rsidR="00BB1878" w:rsidRPr="00DE2B00" w:rsidRDefault="00BB1878" w:rsidP="005E12EE">
            <w:pPr>
              <w:spacing w:after="0" w:line="360" w:lineRule="auto"/>
              <w:jc w:val="both"/>
              <w:rPr>
                <w:rFonts w:ascii="Arial" w:hAnsi="Arial" w:cs="Arial"/>
                <w:i/>
                <w:sz w:val="20"/>
                <w:szCs w:val="20"/>
              </w:rPr>
            </w:pPr>
          </w:p>
          <w:p w14:paraId="6DF51FB0" w14:textId="77777777" w:rsidR="00BB1878" w:rsidRPr="00DE2B00" w:rsidRDefault="00BB1878" w:rsidP="005E12EE">
            <w:pPr>
              <w:spacing w:after="0" w:line="360" w:lineRule="auto"/>
              <w:jc w:val="both"/>
              <w:rPr>
                <w:rFonts w:ascii="Arial" w:hAnsi="Arial" w:cs="Arial"/>
                <w:i/>
                <w:sz w:val="20"/>
                <w:szCs w:val="20"/>
              </w:rPr>
            </w:pPr>
          </w:p>
        </w:tc>
        <w:tc>
          <w:tcPr>
            <w:tcW w:w="567" w:type="dxa"/>
          </w:tcPr>
          <w:p w14:paraId="6FCD8BC2" w14:textId="77777777" w:rsidR="00BB1878" w:rsidRPr="00DE2B00" w:rsidRDefault="00BB1878" w:rsidP="005E12EE">
            <w:pPr>
              <w:spacing w:after="0" w:line="360" w:lineRule="auto"/>
              <w:jc w:val="both"/>
              <w:rPr>
                <w:rFonts w:ascii="Arial" w:hAnsi="Arial" w:cs="Arial"/>
                <w:i/>
                <w:sz w:val="20"/>
                <w:szCs w:val="20"/>
              </w:rPr>
            </w:pPr>
          </w:p>
        </w:tc>
        <w:tc>
          <w:tcPr>
            <w:tcW w:w="4111" w:type="dxa"/>
            <w:tcBorders>
              <w:bottom w:val="single" w:sz="4" w:space="0" w:color="auto"/>
            </w:tcBorders>
          </w:tcPr>
          <w:p w14:paraId="3B77962D" w14:textId="77777777" w:rsidR="00BB1878" w:rsidRPr="00DE2B00" w:rsidRDefault="00BB1878" w:rsidP="005E12EE">
            <w:pPr>
              <w:spacing w:after="0" w:line="360" w:lineRule="auto"/>
              <w:jc w:val="both"/>
              <w:rPr>
                <w:rFonts w:ascii="Arial" w:hAnsi="Arial" w:cs="Arial"/>
                <w:i/>
                <w:sz w:val="20"/>
                <w:szCs w:val="20"/>
              </w:rPr>
            </w:pPr>
          </w:p>
        </w:tc>
      </w:tr>
      <w:tr w:rsidR="00BB1878" w:rsidRPr="00DE2B00" w14:paraId="4772F4A1" w14:textId="77777777" w:rsidTr="005E12EE">
        <w:trPr>
          <w:trHeight w:val="70"/>
        </w:trPr>
        <w:tc>
          <w:tcPr>
            <w:tcW w:w="4361" w:type="dxa"/>
            <w:tcBorders>
              <w:top w:val="single" w:sz="4" w:space="0" w:color="auto"/>
            </w:tcBorders>
          </w:tcPr>
          <w:p w14:paraId="243CB935" w14:textId="2C5AF98B" w:rsidR="00D5301D" w:rsidRPr="007E7791" w:rsidRDefault="00D5301D" w:rsidP="005E12EE">
            <w:pPr>
              <w:spacing w:after="0" w:line="360" w:lineRule="auto"/>
              <w:jc w:val="center"/>
              <w:rPr>
                <w:rFonts w:ascii="Arial" w:hAnsi="Arial" w:cs="Arial"/>
                <w:i/>
                <w:sz w:val="20"/>
                <w:szCs w:val="20"/>
              </w:rPr>
            </w:pPr>
            <w:r w:rsidRPr="007E7791">
              <w:rPr>
                <w:rFonts w:ascii="Arial" w:hAnsi="Arial" w:cs="Arial"/>
                <w:i/>
                <w:sz w:val="20"/>
                <w:szCs w:val="20"/>
              </w:rPr>
              <w:t>(nome d</w:t>
            </w:r>
            <w:r>
              <w:rPr>
                <w:rFonts w:ascii="Arial" w:hAnsi="Arial" w:cs="Arial"/>
                <w:i/>
                <w:sz w:val="20"/>
                <w:szCs w:val="20"/>
              </w:rPr>
              <w:t>e quem assina)</w:t>
            </w:r>
          </w:p>
          <w:p w14:paraId="3C9915CD" w14:textId="72D9AFDD" w:rsidR="00BB1878" w:rsidRPr="007E7791" w:rsidRDefault="00BB1878" w:rsidP="005E12EE">
            <w:pPr>
              <w:spacing w:after="0" w:line="360" w:lineRule="auto"/>
              <w:jc w:val="center"/>
              <w:rPr>
                <w:rFonts w:ascii="Arial" w:hAnsi="Arial" w:cs="Arial"/>
                <w:i/>
                <w:sz w:val="20"/>
                <w:szCs w:val="20"/>
              </w:rPr>
            </w:pPr>
            <w:r w:rsidRPr="007E7791">
              <w:rPr>
                <w:rFonts w:ascii="Arial" w:hAnsi="Arial" w:cs="Arial"/>
                <w:i/>
                <w:sz w:val="20"/>
                <w:szCs w:val="20"/>
              </w:rPr>
              <w:t>OMIP, S.A.</w:t>
            </w:r>
          </w:p>
        </w:tc>
        <w:tc>
          <w:tcPr>
            <w:tcW w:w="567" w:type="dxa"/>
          </w:tcPr>
          <w:p w14:paraId="57E63A34" w14:textId="77777777" w:rsidR="00BB1878" w:rsidRPr="007E7791" w:rsidRDefault="00BB1878" w:rsidP="005E12EE">
            <w:pPr>
              <w:spacing w:after="0" w:line="360" w:lineRule="auto"/>
              <w:jc w:val="center"/>
              <w:rPr>
                <w:rFonts w:ascii="Arial" w:hAnsi="Arial" w:cs="Arial"/>
                <w:i/>
                <w:sz w:val="20"/>
                <w:szCs w:val="20"/>
              </w:rPr>
            </w:pPr>
          </w:p>
        </w:tc>
        <w:tc>
          <w:tcPr>
            <w:tcW w:w="4111" w:type="dxa"/>
            <w:tcBorders>
              <w:top w:val="single" w:sz="4" w:space="0" w:color="auto"/>
            </w:tcBorders>
          </w:tcPr>
          <w:p w14:paraId="76BB2467" w14:textId="5BAF659A" w:rsidR="00D5301D" w:rsidRDefault="00D5301D" w:rsidP="005E12EE">
            <w:pPr>
              <w:spacing w:after="0" w:line="360" w:lineRule="auto"/>
              <w:jc w:val="center"/>
              <w:rPr>
                <w:rFonts w:ascii="Arial" w:hAnsi="Arial" w:cs="Arial"/>
                <w:i/>
                <w:sz w:val="20"/>
                <w:szCs w:val="20"/>
              </w:rPr>
            </w:pPr>
            <w:r>
              <w:rPr>
                <w:rFonts w:ascii="Arial" w:hAnsi="Arial" w:cs="Arial"/>
                <w:i/>
                <w:sz w:val="20"/>
                <w:szCs w:val="20"/>
              </w:rPr>
              <w:t>(nome de quem assina)</w:t>
            </w:r>
          </w:p>
          <w:p w14:paraId="3653C9D6" w14:textId="32836B61" w:rsidR="00BB1878" w:rsidRPr="00DE2B00" w:rsidRDefault="00BB1878" w:rsidP="005E12EE">
            <w:pPr>
              <w:spacing w:after="0" w:line="360" w:lineRule="auto"/>
              <w:jc w:val="center"/>
              <w:rPr>
                <w:rFonts w:ascii="Arial" w:hAnsi="Arial" w:cs="Arial"/>
                <w:i/>
                <w:sz w:val="20"/>
                <w:szCs w:val="20"/>
              </w:rPr>
            </w:pPr>
            <w:r w:rsidRPr="00DE2B00">
              <w:rPr>
                <w:rFonts w:ascii="Arial" w:hAnsi="Arial" w:cs="Arial"/>
                <w:i/>
                <w:sz w:val="20"/>
                <w:szCs w:val="20"/>
              </w:rPr>
              <w:t>(identificação do OPERADOR DE REDE)</w:t>
            </w:r>
          </w:p>
        </w:tc>
      </w:tr>
    </w:tbl>
    <w:p w14:paraId="201F8ED2" w14:textId="77777777" w:rsidR="00BB1878" w:rsidRPr="00DE2B00" w:rsidRDefault="00BB1878" w:rsidP="00BB1878">
      <w:pPr>
        <w:spacing w:before="60" w:after="60"/>
        <w:jc w:val="both"/>
        <w:rPr>
          <w:rFonts w:ascii="Arial" w:hAnsi="Arial" w:cs="Arial"/>
          <w:sz w:val="20"/>
          <w:szCs w:val="20"/>
        </w:rPr>
      </w:pPr>
    </w:p>
    <w:p w14:paraId="0CEAA644" w14:textId="77777777" w:rsidR="00D70703" w:rsidRDefault="00D70703" w:rsidP="00D70703">
      <w:pPr>
        <w:spacing w:before="60" w:after="60"/>
        <w:jc w:val="both"/>
        <w:rPr>
          <w:rFonts w:ascii="Arial" w:hAnsi="Arial" w:cs="Arial"/>
          <w:sz w:val="20"/>
          <w:szCs w:val="20"/>
        </w:rPr>
      </w:pPr>
    </w:p>
    <w:p w14:paraId="20F9260B" w14:textId="0FDBC15E" w:rsidR="00D70703" w:rsidRDefault="00D70703" w:rsidP="00D70703">
      <w:pPr>
        <w:spacing w:after="0" w:line="360" w:lineRule="auto"/>
        <w:jc w:val="center"/>
        <w:rPr>
          <w:rFonts w:ascii="Arial" w:hAnsi="Arial" w:cs="Arial"/>
          <w:b/>
          <w:bCs/>
          <w:color w:val="006666"/>
          <w:szCs w:val="28"/>
        </w:rPr>
      </w:pPr>
      <w:r w:rsidRPr="006A4502">
        <w:rPr>
          <w:rFonts w:ascii="Arial" w:hAnsi="Arial" w:cs="Arial"/>
          <w:b/>
          <w:bCs/>
          <w:color w:val="006666"/>
          <w:szCs w:val="28"/>
        </w:rPr>
        <w:lastRenderedPageBreak/>
        <w:t xml:space="preserve">Anexo </w:t>
      </w:r>
      <w:r>
        <w:rPr>
          <w:rFonts w:ascii="Arial" w:hAnsi="Arial" w:cs="Arial"/>
          <w:b/>
          <w:bCs/>
          <w:color w:val="006666"/>
          <w:szCs w:val="28"/>
        </w:rPr>
        <w:t>II-</w:t>
      </w:r>
      <w:r w:rsidR="00E103BE">
        <w:rPr>
          <w:rFonts w:ascii="Arial" w:hAnsi="Arial" w:cs="Arial"/>
          <w:b/>
          <w:bCs/>
          <w:color w:val="006666"/>
          <w:szCs w:val="28"/>
        </w:rPr>
        <w:t>C</w:t>
      </w:r>
      <w:r>
        <w:rPr>
          <w:rFonts w:ascii="Arial" w:hAnsi="Arial" w:cs="Arial"/>
          <w:b/>
          <w:bCs/>
          <w:color w:val="006666"/>
          <w:szCs w:val="28"/>
        </w:rPr>
        <w:t xml:space="preserve"> –</w:t>
      </w:r>
      <w:r w:rsidRPr="006A4502">
        <w:rPr>
          <w:rFonts w:ascii="Arial" w:hAnsi="Arial" w:cs="Arial"/>
          <w:b/>
          <w:bCs/>
          <w:color w:val="006666"/>
          <w:szCs w:val="28"/>
        </w:rPr>
        <w:t xml:space="preserve"> Modelo GIG_0</w:t>
      </w:r>
      <w:r>
        <w:rPr>
          <w:rFonts w:ascii="Arial" w:hAnsi="Arial" w:cs="Arial"/>
          <w:b/>
          <w:bCs/>
          <w:color w:val="006666"/>
          <w:szCs w:val="28"/>
        </w:rPr>
        <w:t>2-OI SNG</w:t>
      </w:r>
    </w:p>
    <w:p w14:paraId="11353556" w14:textId="4B377937" w:rsidR="00D70703" w:rsidRPr="00E62F24" w:rsidRDefault="00D70703" w:rsidP="00D70703">
      <w:pPr>
        <w:spacing w:after="0" w:line="360" w:lineRule="auto"/>
        <w:jc w:val="center"/>
        <w:rPr>
          <w:rFonts w:ascii="Arial" w:hAnsi="Arial" w:cs="Arial"/>
          <w:b/>
          <w:bCs/>
          <w:color w:val="92D050"/>
          <w:szCs w:val="28"/>
        </w:rPr>
      </w:pPr>
      <w:r w:rsidRPr="00E62F24">
        <w:rPr>
          <w:rFonts w:ascii="Arial" w:hAnsi="Arial" w:cs="Arial"/>
          <w:b/>
          <w:bCs/>
          <w:color w:val="92D050"/>
          <w:szCs w:val="28"/>
        </w:rPr>
        <w:t xml:space="preserve">Acordo de Intercâmbio de Informação entre </w:t>
      </w:r>
      <w:r>
        <w:rPr>
          <w:rFonts w:ascii="Arial" w:hAnsi="Arial" w:cs="Arial"/>
          <w:b/>
          <w:bCs/>
          <w:color w:val="92D050"/>
          <w:szCs w:val="28"/>
        </w:rPr>
        <w:t xml:space="preserve">o </w:t>
      </w:r>
      <w:r w:rsidRPr="00E62F24">
        <w:rPr>
          <w:rFonts w:ascii="Arial" w:hAnsi="Arial" w:cs="Arial"/>
          <w:b/>
          <w:bCs/>
          <w:color w:val="92D050"/>
          <w:szCs w:val="28"/>
        </w:rPr>
        <w:t xml:space="preserve">Operador de </w:t>
      </w:r>
      <w:r>
        <w:rPr>
          <w:rFonts w:ascii="Arial" w:hAnsi="Arial" w:cs="Arial"/>
          <w:b/>
          <w:bCs/>
          <w:color w:val="92D050"/>
          <w:szCs w:val="28"/>
        </w:rPr>
        <w:t xml:space="preserve">Infraestruturas do SNG </w:t>
      </w:r>
      <w:r w:rsidRPr="00E62F24">
        <w:rPr>
          <w:rFonts w:ascii="Arial" w:hAnsi="Arial" w:cs="Arial"/>
          <w:b/>
          <w:bCs/>
          <w:color w:val="92D050"/>
          <w:szCs w:val="28"/>
        </w:rPr>
        <w:t>Gestor Integrado de Garantias</w:t>
      </w:r>
    </w:p>
    <w:p w14:paraId="414BE6B4" w14:textId="77777777" w:rsidR="00D70703" w:rsidRPr="00742B45" w:rsidRDefault="00D70703" w:rsidP="00D70703">
      <w:pPr>
        <w:spacing w:after="0" w:line="360" w:lineRule="auto"/>
        <w:jc w:val="both"/>
        <w:rPr>
          <w:rFonts w:ascii="Arial" w:hAnsi="Arial" w:cs="Arial"/>
          <w:sz w:val="20"/>
          <w:szCs w:val="20"/>
        </w:rPr>
      </w:pPr>
    </w:p>
    <w:p w14:paraId="17DE65A7" w14:textId="77777777" w:rsidR="00D70703" w:rsidRPr="00742B45" w:rsidRDefault="00D70703" w:rsidP="00D70703">
      <w:pPr>
        <w:spacing w:after="0" w:line="360" w:lineRule="auto"/>
        <w:jc w:val="both"/>
        <w:rPr>
          <w:rFonts w:ascii="Arial" w:hAnsi="Arial" w:cs="Arial"/>
          <w:sz w:val="20"/>
          <w:szCs w:val="20"/>
        </w:rPr>
      </w:pPr>
      <w:r w:rsidRPr="00742B45">
        <w:rPr>
          <w:rFonts w:ascii="Arial" w:hAnsi="Arial" w:cs="Arial"/>
          <w:sz w:val="20"/>
          <w:szCs w:val="20"/>
        </w:rPr>
        <w:t>Entre:</w:t>
      </w:r>
    </w:p>
    <w:p w14:paraId="49EE7E7A" w14:textId="77777777" w:rsidR="00D70703" w:rsidRPr="00742B45" w:rsidRDefault="00D70703" w:rsidP="00D70703">
      <w:pPr>
        <w:spacing w:after="0" w:line="360" w:lineRule="auto"/>
        <w:jc w:val="both"/>
        <w:rPr>
          <w:rFonts w:ascii="Arial" w:hAnsi="Arial" w:cs="Arial"/>
          <w:sz w:val="20"/>
          <w:szCs w:val="20"/>
        </w:rPr>
      </w:pPr>
    </w:p>
    <w:p w14:paraId="5D76DABF" w14:textId="0CAAA81D" w:rsidR="00D70703" w:rsidRPr="00742B45" w:rsidRDefault="00D70703" w:rsidP="002169B4">
      <w:pPr>
        <w:spacing w:after="0" w:line="360" w:lineRule="auto"/>
        <w:jc w:val="both"/>
        <w:rPr>
          <w:rFonts w:ascii="Arial" w:hAnsi="Arial" w:cs="Arial"/>
          <w:sz w:val="20"/>
          <w:szCs w:val="20"/>
        </w:rPr>
      </w:pPr>
      <w:r w:rsidRPr="00742B45">
        <w:rPr>
          <w:rFonts w:ascii="Arial" w:hAnsi="Arial" w:cs="Arial"/>
          <w:sz w:val="20"/>
          <w:szCs w:val="20"/>
        </w:rPr>
        <w:t xml:space="preserve">OMIP, S.A., com sede na </w:t>
      </w:r>
      <w:r w:rsidR="002169B4" w:rsidRPr="002169B4">
        <w:rPr>
          <w:rFonts w:ascii="Arial" w:hAnsi="Arial" w:cs="Arial"/>
          <w:sz w:val="20"/>
          <w:szCs w:val="20"/>
        </w:rPr>
        <w:t>Avenida da República, nº 23, 2º piso</w:t>
      </w:r>
      <w:r w:rsidR="002169B4">
        <w:rPr>
          <w:rFonts w:ascii="Arial" w:hAnsi="Arial" w:cs="Arial"/>
          <w:sz w:val="20"/>
          <w:szCs w:val="20"/>
        </w:rPr>
        <w:t xml:space="preserve">, </w:t>
      </w:r>
      <w:r w:rsidR="003A73C7">
        <w:rPr>
          <w:rFonts w:ascii="Arial" w:hAnsi="Arial" w:cs="Arial"/>
          <w:sz w:val="20"/>
          <w:szCs w:val="20"/>
        </w:rPr>
        <w:t>1050-185</w:t>
      </w:r>
      <w:r w:rsidR="002169B4" w:rsidRPr="002169B4">
        <w:rPr>
          <w:rFonts w:ascii="Arial" w:hAnsi="Arial" w:cs="Arial"/>
          <w:sz w:val="20"/>
          <w:szCs w:val="20"/>
        </w:rPr>
        <w:t xml:space="preserve"> Lisboa</w:t>
      </w:r>
      <w:r w:rsidRPr="00742B45">
        <w:rPr>
          <w:rFonts w:ascii="Arial" w:hAnsi="Arial" w:cs="Arial"/>
          <w:sz w:val="20"/>
          <w:szCs w:val="20"/>
        </w:rPr>
        <w:t xml:space="preserve">, com o número de matrícula pessoa coletiva e matrícula na Conservatória do Registo Comercial 514 829 222, com o capital social no valor de EUR </w:t>
      </w:r>
      <w:r>
        <w:rPr>
          <w:rFonts w:ascii="Arial" w:hAnsi="Arial" w:cs="Arial"/>
          <w:sz w:val="20"/>
          <w:szCs w:val="20"/>
        </w:rPr>
        <w:t>150.000</w:t>
      </w:r>
      <w:r w:rsidRPr="00742B45">
        <w:rPr>
          <w:rFonts w:ascii="Arial" w:hAnsi="Arial" w:cs="Arial"/>
          <w:sz w:val="20"/>
          <w:szCs w:val="20"/>
        </w:rPr>
        <w:t xml:space="preserve">, representado por [●] e [●], na qualidade de [●], com poderes para o ato, doravante designado por </w:t>
      </w:r>
      <w:r w:rsidRPr="00742B45">
        <w:rPr>
          <w:rFonts w:ascii="Arial" w:hAnsi="Arial" w:cs="Arial"/>
          <w:b/>
          <w:sz w:val="20"/>
          <w:szCs w:val="20"/>
        </w:rPr>
        <w:t xml:space="preserve">OMIP </w:t>
      </w:r>
      <w:r w:rsidRPr="00742B45">
        <w:rPr>
          <w:rFonts w:ascii="Arial" w:hAnsi="Arial" w:cs="Arial"/>
          <w:sz w:val="20"/>
          <w:szCs w:val="20"/>
        </w:rPr>
        <w:t xml:space="preserve">ou </w:t>
      </w:r>
      <w:r w:rsidRPr="00742B45">
        <w:rPr>
          <w:rFonts w:ascii="Arial" w:hAnsi="Arial" w:cs="Arial"/>
          <w:b/>
          <w:sz w:val="20"/>
          <w:szCs w:val="20"/>
        </w:rPr>
        <w:t>GESTOR DE GARANTIAS</w:t>
      </w:r>
      <w:r w:rsidRPr="00742B45">
        <w:rPr>
          <w:rFonts w:ascii="Arial" w:hAnsi="Arial" w:cs="Arial"/>
          <w:sz w:val="20"/>
          <w:szCs w:val="20"/>
        </w:rPr>
        <w:t>,</w:t>
      </w:r>
    </w:p>
    <w:p w14:paraId="33B2B5B7" w14:textId="77777777" w:rsidR="00D70703" w:rsidRPr="00742B45" w:rsidRDefault="00D70703" w:rsidP="00D70703">
      <w:pPr>
        <w:spacing w:after="0" w:line="360" w:lineRule="auto"/>
        <w:jc w:val="both"/>
        <w:rPr>
          <w:rFonts w:ascii="Arial" w:hAnsi="Arial" w:cs="Arial"/>
          <w:sz w:val="20"/>
          <w:szCs w:val="20"/>
        </w:rPr>
      </w:pPr>
    </w:p>
    <w:p w14:paraId="69F20FA2" w14:textId="77777777" w:rsidR="00D70703" w:rsidRPr="00742B45" w:rsidRDefault="00D70703" w:rsidP="00D70703">
      <w:pPr>
        <w:spacing w:after="0" w:line="360" w:lineRule="auto"/>
        <w:jc w:val="both"/>
        <w:rPr>
          <w:rFonts w:ascii="Arial" w:hAnsi="Arial" w:cs="Arial"/>
          <w:sz w:val="20"/>
          <w:szCs w:val="20"/>
        </w:rPr>
      </w:pPr>
      <w:r w:rsidRPr="00742B45">
        <w:rPr>
          <w:rFonts w:ascii="Arial" w:hAnsi="Arial" w:cs="Arial"/>
          <w:sz w:val="20"/>
          <w:szCs w:val="20"/>
        </w:rPr>
        <w:t>e</w:t>
      </w:r>
    </w:p>
    <w:p w14:paraId="064EB81C" w14:textId="77777777" w:rsidR="00D70703" w:rsidRPr="00742B45" w:rsidRDefault="00D70703" w:rsidP="00D70703">
      <w:pPr>
        <w:spacing w:after="0" w:line="360" w:lineRule="auto"/>
        <w:jc w:val="both"/>
        <w:rPr>
          <w:rFonts w:ascii="Arial" w:hAnsi="Arial" w:cs="Arial"/>
          <w:sz w:val="20"/>
          <w:szCs w:val="20"/>
        </w:rPr>
      </w:pPr>
    </w:p>
    <w:p w14:paraId="14F9C020" w14:textId="223DECD9" w:rsidR="00D70703" w:rsidRPr="00742B45" w:rsidRDefault="00D70703" w:rsidP="00D70703">
      <w:pPr>
        <w:spacing w:after="0" w:line="360" w:lineRule="auto"/>
        <w:jc w:val="both"/>
        <w:rPr>
          <w:rFonts w:ascii="Arial" w:hAnsi="Arial" w:cs="Arial"/>
          <w:sz w:val="20"/>
          <w:szCs w:val="20"/>
        </w:rPr>
      </w:pPr>
      <w:r w:rsidRPr="00742B45">
        <w:rPr>
          <w:rFonts w:ascii="Arial" w:hAnsi="Arial" w:cs="Arial"/>
          <w:sz w:val="20"/>
          <w:szCs w:val="20"/>
        </w:rPr>
        <w:t xml:space="preserve">[●], com sede em [●] </w:t>
      </w:r>
      <w:r w:rsidRPr="00742B45">
        <w:rPr>
          <w:rFonts w:ascii="Arial" w:hAnsi="Arial" w:cs="Arial"/>
          <w:sz w:val="20"/>
          <w:szCs w:val="20"/>
          <w:highlight w:val="lightGray"/>
        </w:rPr>
        <w:t>(</w:t>
      </w:r>
      <w:r w:rsidRPr="00742B45">
        <w:rPr>
          <w:rFonts w:ascii="Arial" w:hAnsi="Arial" w:cs="Arial"/>
          <w:i/>
          <w:iCs/>
          <w:sz w:val="20"/>
          <w:szCs w:val="20"/>
          <w:highlight w:val="lightGray"/>
        </w:rPr>
        <w:t>morada social</w:t>
      </w:r>
      <w:r w:rsidRPr="00742B45">
        <w:rPr>
          <w:rFonts w:ascii="Arial" w:hAnsi="Arial" w:cs="Arial"/>
          <w:sz w:val="20"/>
          <w:szCs w:val="20"/>
          <w:highlight w:val="lightGray"/>
        </w:rPr>
        <w:t>)</w:t>
      </w:r>
      <w:r w:rsidRPr="00742B45">
        <w:rPr>
          <w:rFonts w:ascii="Arial" w:hAnsi="Arial" w:cs="Arial"/>
          <w:sz w:val="20"/>
          <w:szCs w:val="20"/>
        </w:rPr>
        <w:t xml:space="preserve">, registada com o número único de matrícula e de identificação fiscal [●] </w:t>
      </w:r>
      <w:r w:rsidRPr="00742B45">
        <w:rPr>
          <w:rFonts w:ascii="Arial" w:hAnsi="Arial" w:cs="Arial"/>
          <w:sz w:val="20"/>
          <w:szCs w:val="20"/>
          <w:highlight w:val="lightGray"/>
        </w:rPr>
        <w:t>(</w:t>
      </w:r>
      <w:r w:rsidRPr="00742B45">
        <w:rPr>
          <w:rFonts w:ascii="Arial" w:hAnsi="Arial" w:cs="Arial"/>
          <w:i/>
          <w:iCs/>
          <w:sz w:val="20"/>
          <w:szCs w:val="20"/>
          <w:highlight w:val="lightGray"/>
        </w:rPr>
        <w:t>número de identificação fiscal</w:t>
      </w:r>
      <w:r w:rsidRPr="00742B45">
        <w:rPr>
          <w:rFonts w:ascii="Arial" w:hAnsi="Arial" w:cs="Arial"/>
          <w:sz w:val="20"/>
          <w:szCs w:val="20"/>
          <w:highlight w:val="lightGray"/>
        </w:rPr>
        <w:t>)</w:t>
      </w:r>
      <w:r w:rsidRPr="00742B45">
        <w:rPr>
          <w:rFonts w:ascii="Arial" w:hAnsi="Arial" w:cs="Arial"/>
          <w:sz w:val="20"/>
          <w:szCs w:val="20"/>
        </w:rPr>
        <w:t xml:space="preserve">, com o capital social no valor de EUR [●], representado por [●] e [●], na qualidade de [●], com poderes para o ato, doravante designado por </w:t>
      </w:r>
      <w:r w:rsidRPr="00742B45">
        <w:rPr>
          <w:rFonts w:ascii="Arial" w:hAnsi="Arial" w:cs="Arial"/>
          <w:b/>
          <w:sz w:val="20"/>
          <w:szCs w:val="20"/>
        </w:rPr>
        <w:t xml:space="preserve">OPERADOR DE </w:t>
      </w:r>
      <w:r>
        <w:rPr>
          <w:rFonts w:ascii="Arial" w:hAnsi="Arial" w:cs="Arial"/>
          <w:b/>
          <w:sz w:val="20"/>
          <w:szCs w:val="20"/>
        </w:rPr>
        <w:t>INFRAESTRUTURAS</w:t>
      </w:r>
      <w:r w:rsidRPr="00742B45">
        <w:rPr>
          <w:rFonts w:ascii="Arial" w:hAnsi="Arial" w:cs="Arial"/>
          <w:sz w:val="20"/>
          <w:szCs w:val="20"/>
        </w:rPr>
        <w:t>,</w:t>
      </w:r>
    </w:p>
    <w:p w14:paraId="4C4C36B5" w14:textId="77777777" w:rsidR="00D70703" w:rsidRPr="00742B45" w:rsidRDefault="00D70703" w:rsidP="00D70703">
      <w:pPr>
        <w:spacing w:after="0" w:line="360" w:lineRule="auto"/>
        <w:jc w:val="both"/>
        <w:rPr>
          <w:rFonts w:ascii="Arial" w:hAnsi="Arial" w:cs="Arial"/>
          <w:sz w:val="20"/>
          <w:szCs w:val="20"/>
        </w:rPr>
      </w:pPr>
    </w:p>
    <w:p w14:paraId="22DBA89B" w14:textId="77777777" w:rsidR="00D70703" w:rsidRPr="00742B45" w:rsidRDefault="00D70703" w:rsidP="00D70703">
      <w:pPr>
        <w:spacing w:after="0" w:line="360" w:lineRule="auto"/>
        <w:jc w:val="both"/>
        <w:rPr>
          <w:rFonts w:ascii="Arial" w:hAnsi="Arial" w:cs="Arial"/>
          <w:sz w:val="20"/>
          <w:szCs w:val="20"/>
        </w:rPr>
      </w:pPr>
      <w:r w:rsidRPr="00742B45">
        <w:rPr>
          <w:rFonts w:ascii="Arial" w:hAnsi="Arial" w:cs="Arial"/>
          <w:sz w:val="20"/>
          <w:szCs w:val="20"/>
        </w:rPr>
        <w:t>Ambos conjuntamente referidos como “</w:t>
      </w:r>
      <w:r w:rsidRPr="00742B45">
        <w:rPr>
          <w:rFonts w:ascii="Arial" w:hAnsi="Arial" w:cs="Arial"/>
          <w:b/>
          <w:sz w:val="20"/>
          <w:szCs w:val="20"/>
        </w:rPr>
        <w:t>Partes</w:t>
      </w:r>
      <w:r w:rsidRPr="00742B45">
        <w:rPr>
          <w:rFonts w:ascii="Arial" w:hAnsi="Arial" w:cs="Arial"/>
          <w:sz w:val="20"/>
          <w:szCs w:val="20"/>
        </w:rPr>
        <w:t>” e individualmente como “</w:t>
      </w:r>
      <w:r w:rsidRPr="00742B45">
        <w:rPr>
          <w:rFonts w:ascii="Arial" w:hAnsi="Arial" w:cs="Arial"/>
          <w:b/>
          <w:sz w:val="20"/>
          <w:szCs w:val="20"/>
        </w:rPr>
        <w:t>Parte</w:t>
      </w:r>
      <w:r w:rsidRPr="00742B45">
        <w:rPr>
          <w:rFonts w:ascii="Arial" w:hAnsi="Arial" w:cs="Arial"/>
          <w:sz w:val="20"/>
          <w:szCs w:val="20"/>
        </w:rPr>
        <w:t>”.</w:t>
      </w:r>
    </w:p>
    <w:p w14:paraId="5FDFF688" w14:textId="77777777" w:rsidR="00D70703" w:rsidRPr="00742B45" w:rsidRDefault="00D70703" w:rsidP="00D70703">
      <w:pPr>
        <w:spacing w:after="0" w:line="360" w:lineRule="auto"/>
        <w:jc w:val="both"/>
        <w:rPr>
          <w:rFonts w:ascii="Arial" w:hAnsi="Arial" w:cs="Arial"/>
          <w:sz w:val="20"/>
          <w:szCs w:val="20"/>
        </w:rPr>
      </w:pPr>
    </w:p>
    <w:p w14:paraId="2E01B066" w14:textId="77777777" w:rsidR="00D70703" w:rsidRPr="00742B45" w:rsidRDefault="00D70703" w:rsidP="00D70703">
      <w:pPr>
        <w:spacing w:after="0" w:line="360" w:lineRule="auto"/>
        <w:jc w:val="both"/>
        <w:rPr>
          <w:rFonts w:ascii="Arial" w:hAnsi="Arial" w:cs="Arial"/>
          <w:sz w:val="20"/>
          <w:szCs w:val="20"/>
        </w:rPr>
      </w:pPr>
      <w:r w:rsidRPr="00742B45">
        <w:rPr>
          <w:rFonts w:ascii="Arial" w:hAnsi="Arial" w:cs="Arial"/>
          <w:sz w:val="20"/>
          <w:szCs w:val="20"/>
        </w:rPr>
        <w:t>Considerando que:</w:t>
      </w:r>
    </w:p>
    <w:p w14:paraId="11D90F9A" w14:textId="29430D48" w:rsidR="00D70703" w:rsidRPr="00F662CE" w:rsidRDefault="00D70703" w:rsidP="007E7791">
      <w:pPr>
        <w:numPr>
          <w:ilvl w:val="0"/>
          <w:numId w:val="51"/>
        </w:numPr>
        <w:spacing w:after="0" w:line="360" w:lineRule="auto"/>
        <w:jc w:val="both"/>
        <w:rPr>
          <w:rFonts w:ascii="Arial" w:hAnsi="Arial" w:cs="Arial"/>
          <w:sz w:val="20"/>
          <w:szCs w:val="20"/>
        </w:rPr>
      </w:pPr>
      <w:r w:rsidRPr="00742B45">
        <w:rPr>
          <w:rFonts w:ascii="Arial" w:hAnsi="Arial" w:cs="Arial"/>
          <w:sz w:val="20"/>
          <w:szCs w:val="20"/>
        </w:rPr>
        <w:t xml:space="preserve">O </w:t>
      </w:r>
      <w:r w:rsidRPr="00742B45">
        <w:rPr>
          <w:rFonts w:ascii="Arial" w:hAnsi="Arial" w:cs="Arial"/>
          <w:b/>
          <w:sz w:val="20"/>
          <w:szCs w:val="20"/>
        </w:rPr>
        <w:t xml:space="preserve">OMIP </w:t>
      </w:r>
      <w:r w:rsidRPr="00742B45">
        <w:rPr>
          <w:rFonts w:ascii="Arial" w:hAnsi="Arial" w:cs="Arial"/>
          <w:sz w:val="20"/>
          <w:szCs w:val="20"/>
        </w:rPr>
        <w:t xml:space="preserve">é a entidade gestora que assume a função de Gestor Integrado de Garantias do Sistema Elétrico Nacional </w:t>
      </w:r>
      <w:r w:rsidR="009A31A1">
        <w:rPr>
          <w:rFonts w:ascii="Arial" w:hAnsi="Arial" w:cs="Arial"/>
          <w:sz w:val="20"/>
          <w:szCs w:val="20"/>
        </w:rPr>
        <w:t xml:space="preserve">e do Sistema Nacional de Gás </w:t>
      </w:r>
      <w:r w:rsidRPr="00742B45">
        <w:rPr>
          <w:rFonts w:ascii="Arial" w:hAnsi="Arial" w:cs="Arial"/>
          <w:sz w:val="20"/>
          <w:szCs w:val="20"/>
        </w:rPr>
        <w:t xml:space="preserve">para efeitos dos artigos 58.º-B e 58.º-C do Decreto-Lei n.º 172/2006, </w:t>
      </w:r>
      <w:r w:rsidRPr="00F662CE">
        <w:rPr>
          <w:rFonts w:ascii="Arial" w:hAnsi="Arial" w:cs="Arial"/>
          <w:sz w:val="20"/>
          <w:szCs w:val="20"/>
        </w:rPr>
        <w:t xml:space="preserve">de 23 de agosto, na redação conferida pelo Decreto-Lei n.º 76/2019, de 3 de junho, e </w:t>
      </w:r>
      <w:r w:rsidRPr="00360213">
        <w:rPr>
          <w:rFonts w:ascii="Arial" w:hAnsi="Arial" w:cs="Arial"/>
          <w:sz w:val="20"/>
          <w:szCs w:val="20"/>
        </w:rPr>
        <w:t xml:space="preserve">da </w:t>
      </w:r>
      <w:r w:rsidRPr="00A542BB">
        <w:rPr>
          <w:rFonts w:ascii="Arial" w:hAnsi="Arial"/>
          <w:sz w:val="20"/>
        </w:rPr>
        <w:t xml:space="preserve">Diretiva n.º </w:t>
      </w:r>
      <w:r w:rsidR="005463F7" w:rsidRPr="00A542BB">
        <w:rPr>
          <w:rFonts w:ascii="Arial" w:hAnsi="Arial"/>
          <w:sz w:val="20"/>
        </w:rPr>
        <w:t>15</w:t>
      </w:r>
      <w:r w:rsidRPr="00A542BB">
        <w:rPr>
          <w:rFonts w:ascii="Arial" w:hAnsi="Arial"/>
          <w:sz w:val="20"/>
        </w:rPr>
        <w:t>/202</w:t>
      </w:r>
      <w:r w:rsidR="00C1113F" w:rsidRPr="00A542BB">
        <w:rPr>
          <w:rFonts w:ascii="Arial" w:hAnsi="Arial"/>
          <w:sz w:val="20"/>
        </w:rPr>
        <w:t>4</w:t>
      </w:r>
      <w:r w:rsidR="00D5301D" w:rsidRPr="00A542BB">
        <w:rPr>
          <w:rFonts w:ascii="Arial" w:hAnsi="Arial"/>
          <w:sz w:val="20"/>
        </w:rPr>
        <w:t xml:space="preserve"> de </w:t>
      </w:r>
      <w:r w:rsidR="005463F7" w:rsidRPr="000B2B06">
        <w:rPr>
          <w:rFonts w:ascii="Arial" w:hAnsi="Arial" w:cs="Arial"/>
          <w:sz w:val="20"/>
          <w:szCs w:val="20"/>
        </w:rPr>
        <w:t>8</w:t>
      </w:r>
      <w:r w:rsidR="005463F7" w:rsidRPr="00A542BB">
        <w:rPr>
          <w:rFonts w:ascii="Arial" w:hAnsi="Arial"/>
          <w:sz w:val="20"/>
        </w:rPr>
        <w:t xml:space="preserve"> de maio</w:t>
      </w:r>
      <w:r w:rsidRPr="00360213">
        <w:rPr>
          <w:rFonts w:ascii="Arial" w:hAnsi="Arial" w:cs="Arial"/>
          <w:sz w:val="20"/>
          <w:szCs w:val="20"/>
        </w:rPr>
        <w:t>, da Entidade Reguladora</w:t>
      </w:r>
      <w:r w:rsidRPr="00F662CE">
        <w:rPr>
          <w:rFonts w:ascii="Arial" w:hAnsi="Arial" w:cs="Arial"/>
          <w:sz w:val="20"/>
          <w:szCs w:val="20"/>
        </w:rPr>
        <w:t xml:space="preserve"> dos Serviços Energéticos (“</w:t>
      </w:r>
      <w:r w:rsidRPr="00F662CE">
        <w:rPr>
          <w:rFonts w:ascii="Arial" w:hAnsi="Arial" w:cs="Arial"/>
          <w:b/>
          <w:sz w:val="20"/>
          <w:szCs w:val="20"/>
        </w:rPr>
        <w:t>ERSE</w:t>
      </w:r>
      <w:r w:rsidRPr="00F662CE">
        <w:rPr>
          <w:rFonts w:ascii="Arial" w:hAnsi="Arial" w:cs="Arial"/>
          <w:sz w:val="20"/>
          <w:szCs w:val="20"/>
        </w:rPr>
        <w:t xml:space="preserve">”), </w:t>
      </w:r>
      <w:r w:rsidRPr="00742B45">
        <w:rPr>
          <w:rFonts w:ascii="Arial" w:hAnsi="Arial" w:cs="Arial"/>
          <w:sz w:val="20"/>
          <w:szCs w:val="20"/>
        </w:rPr>
        <w:t>(“</w:t>
      </w:r>
      <w:r w:rsidRPr="00742B45">
        <w:rPr>
          <w:rFonts w:ascii="Arial" w:hAnsi="Arial" w:cs="Arial"/>
          <w:b/>
          <w:bCs/>
          <w:sz w:val="20"/>
          <w:szCs w:val="20"/>
        </w:rPr>
        <w:t>Diretiva</w:t>
      </w:r>
      <w:r w:rsidRPr="00742B45">
        <w:rPr>
          <w:rFonts w:ascii="Arial" w:hAnsi="Arial" w:cs="Arial"/>
          <w:sz w:val="20"/>
          <w:szCs w:val="20"/>
        </w:rPr>
        <w:t xml:space="preserve">”), relativa ao regime de gestão </w:t>
      </w:r>
      <w:r w:rsidRPr="00F662CE">
        <w:rPr>
          <w:rFonts w:ascii="Arial" w:hAnsi="Arial" w:cs="Arial"/>
          <w:sz w:val="20"/>
          <w:szCs w:val="20"/>
        </w:rPr>
        <w:t>de riscos e garantias no Sistema Elétrico Nacional (“</w:t>
      </w:r>
      <w:r w:rsidRPr="00F662CE">
        <w:rPr>
          <w:rFonts w:ascii="Arial" w:hAnsi="Arial" w:cs="Arial"/>
          <w:b/>
          <w:bCs/>
          <w:sz w:val="20"/>
          <w:szCs w:val="20"/>
        </w:rPr>
        <w:t>SEN</w:t>
      </w:r>
      <w:r w:rsidRPr="00F662CE">
        <w:rPr>
          <w:rFonts w:ascii="Arial" w:hAnsi="Arial" w:cs="Arial"/>
          <w:sz w:val="20"/>
          <w:szCs w:val="20"/>
        </w:rPr>
        <w:t>”) e Sistema Nacional de Gás (“</w:t>
      </w:r>
      <w:r w:rsidRPr="00F662CE">
        <w:rPr>
          <w:rFonts w:ascii="Arial" w:hAnsi="Arial" w:cs="Arial"/>
          <w:b/>
          <w:bCs/>
          <w:sz w:val="20"/>
          <w:szCs w:val="20"/>
        </w:rPr>
        <w:t>SNG</w:t>
      </w:r>
      <w:r w:rsidRPr="00F662CE">
        <w:rPr>
          <w:rFonts w:ascii="Arial" w:hAnsi="Arial" w:cs="Arial"/>
          <w:sz w:val="20"/>
          <w:szCs w:val="20"/>
        </w:rPr>
        <w:t>”);</w:t>
      </w:r>
    </w:p>
    <w:p w14:paraId="4F38328E" w14:textId="50847111" w:rsidR="00D70703" w:rsidRPr="007E7791" w:rsidRDefault="00D70703" w:rsidP="007E7791">
      <w:pPr>
        <w:numPr>
          <w:ilvl w:val="0"/>
          <w:numId w:val="51"/>
        </w:numPr>
        <w:spacing w:after="0" w:line="360" w:lineRule="auto"/>
        <w:ind w:left="357" w:hanging="357"/>
        <w:jc w:val="both"/>
        <w:rPr>
          <w:rFonts w:ascii="Arial" w:hAnsi="Arial" w:cs="Arial"/>
          <w:sz w:val="20"/>
          <w:szCs w:val="20"/>
        </w:rPr>
      </w:pPr>
      <w:r w:rsidRPr="00F662CE">
        <w:rPr>
          <w:rFonts w:ascii="Arial" w:hAnsi="Arial" w:cs="Arial"/>
          <w:sz w:val="20"/>
          <w:szCs w:val="20"/>
        </w:rPr>
        <w:t xml:space="preserve">O </w:t>
      </w:r>
      <w:r w:rsidRPr="00F662CE">
        <w:rPr>
          <w:rFonts w:ascii="Arial" w:hAnsi="Arial" w:cs="Arial"/>
          <w:b/>
          <w:sz w:val="20"/>
          <w:szCs w:val="20"/>
        </w:rPr>
        <w:t>OPERADOR DE INFRAESTRUTURAS</w:t>
      </w:r>
      <w:r w:rsidRPr="00F662CE">
        <w:rPr>
          <w:rFonts w:ascii="Arial" w:hAnsi="Arial" w:cs="Arial"/>
          <w:sz w:val="20"/>
          <w:szCs w:val="20"/>
        </w:rPr>
        <w:t xml:space="preserve">, enquanto </w:t>
      </w:r>
      <w:r w:rsidR="009A31A1" w:rsidRPr="00F662CE">
        <w:rPr>
          <w:rFonts w:ascii="Arial" w:hAnsi="Arial" w:cs="Arial"/>
          <w:sz w:val="20"/>
          <w:szCs w:val="20"/>
        </w:rPr>
        <w:t>[●] (</w:t>
      </w:r>
      <w:r w:rsidR="009A31A1" w:rsidRPr="007E7791">
        <w:rPr>
          <w:rFonts w:ascii="Arial" w:hAnsi="Arial" w:cs="Arial"/>
          <w:i/>
          <w:iCs/>
          <w:sz w:val="20"/>
          <w:szCs w:val="20"/>
        </w:rPr>
        <w:t>indicar Operador de Armazenamento Subterrâneo ou Operador de Terminal de Gás Natural Liquefeito,</w:t>
      </w:r>
      <w:r w:rsidRPr="007E7791">
        <w:rPr>
          <w:rFonts w:ascii="Arial" w:hAnsi="Arial" w:cs="Arial"/>
          <w:i/>
          <w:iCs/>
          <w:sz w:val="20"/>
          <w:szCs w:val="20"/>
        </w:rPr>
        <w:t xml:space="preserve"> conforme se aplique)</w:t>
      </w:r>
      <w:r w:rsidRPr="00F662CE">
        <w:rPr>
          <w:rFonts w:ascii="Arial" w:hAnsi="Arial" w:cs="Arial"/>
          <w:iCs/>
          <w:sz w:val="20"/>
          <w:szCs w:val="20"/>
        </w:rPr>
        <w:t xml:space="preserve">, </w:t>
      </w:r>
      <w:r w:rsidRPr="00F662CE">
        <w:rPr>
          <w:rFonts w:ascii="Arial" w:hAnsi="Arial" w:cs="Arial"/>
          <w:sz w:val="20"/>
          <w:szCs w:val="20"/>
        </w:rPr>
        <w:t>assume a qualidade</w:t>
      </w:r>
      <w:r w:rsidRPr="00F662CE">
        <w:rPr>
          <w:rFonts w:ascii="Arial" w:hAnsi="Arial" w:cs="Arial"/>
          <w:i/>
          <w:iCs/>
          <w:sz w:val="20"/>
          <w:szCs w:val="20"/>
        </w:rPr>
        <w:t xml:space="preserve"> </w:t>
      </w:r>
      <w:r w:rsidRPr="00F662CE">
        <w:rPr>
          <w:rFonts w:ascii="Arial" w:hAnsi="Arial" w:cs="Arial"/>
          <w:sz w:val="20"/>
          <w:szCs w:val="20"/>
        </w:rPr>
        <w:t>de</w:t>
      </w:r>
      <w:r w:rsidRPr="00F662CE">
        <w:rPr>
          <w:rFonts w:ascii="Arial" w:hAnsi="Arial" w:cs="Arial"/>
          <w:i/>
          <w:iCs/>
          <w:sz w:val="20"/>
          <w:szCs w:val="20"/>
        </w:rPr>
        <w:t xml:space="preserve"> </w:t>
      </w:r>
      <w:r w:rsidRPr="00F662CE">
        <w:rPr>
          <w:rFonts w:ascii="Arial" w:hAnsi="Arial" w:cs="Arial"/>
          <w:sz w:val="20"/>
          <w:szCs w:val="20"/>
        </w:rPr>
        <w:t xml:space="preserve">sujeito interveniente na gestão de riscos e garantias, nos termos </w:t>
      </w:r>
      <w:r w:rsidRPr="007E7791">
        <w:rPr>
          <w:rFonts w:ascii="Arial" w:hAnsi="Arial" w:cs="Arial"/>
          <w:sz w:val="20"/>
          <w:szCs w:val="20"/>
        </w:rPr>
        <w:t>do n.º 1 do artigo 3.º da Diretiva;</w:t>
      </w:r>
    </w:p>
    <w:p w14:paraId="39F8407C" w14:textId="77777777" w:rsidR="00D70703" w:rsidRPr="00F662CE" w:rsidRDefault="00D70703" w:rsidP="007E7791">
      <w:pPr>
        <w:numPr>
          <w:ilvl w:val="0"/>
          <w:numId w:val="51"/>
        </w:numPr>
        <w:spacing w:after="0" w:line="360" w:lineRule="auto"/>
        <w:ind w:left="357" w:hanging="357"/>
        <w:jc w:val="both"/>
        <w:rPr>
          <w:rFonts w:ascii="Arial" w:hAnsi="Arial" w:cs="Arial"/>
          <w:sz w:val="20"/>
          <w:szCs w:val="20"/>
        </w:rPr>
      </w:pPr>
      <w:r w:rsidRPr="00F662CE">
        <w:rPr>
          <w:rFonts w:ascii="Arial" w:hAnsi="Arial" w:cs="Arial"/>
          <w:sz w:val="20"/>
          <w:szCs w:val="20"/>
        </w:rPr>
        <w:t xml:space="preserve">Nos termos do </w:t>
      </w:r>
      <w:r w:rsidRPr="007E7791">
        <w:rPr>
          <w:rFonts w:ascii="Arial" w:hAnsi="Arial" w:cs="Arial"/>
          <w:sz w:val="20"/>
          <w:szCs w:val="20"/>
        </w:rPr>
        <w:t>n.º 4 do artigo 15.º da Diretiva</w:t>
      </w:r>
      <w:r w:rsidRPr="00F662CE">
        <w:rPr>
          <w:rFonts w:ascii="Arial" w:hAnsi="Arial" w:cs="Arial"/>
          <w:sz w:val="20"/>
          <w:szCs w:val="20"/>
        </w:rPr>
        <w:t>, a articulação dos Operadores do SEN e SNG no âmbito do mecanismo de gestão integrada de garantias é concretizada através da celebração de contrato celebrado com o GIG;</w:t>
      </w:r>
    </w:p>
    <w:p w14:paraId="03CEB928" w14:textId="77777777" w:rsidR="00D70703" w:rsidRPr="00742B45" w:rsidRDefault="00D70703" w:rsidP="007E7791">
      <w:pPr>
        <w:numPr>
          <w:ilvl w:val="0"/>
          <w:numId w:val="51"/>
        </w:numPr>
        <w:spacing w:after="0" w:line="360" w:lineRule="auto"/>
        <w:ind w:left="357" w:hanging="357"/>
        <w:jc w:val="both"/>
        <w:rPr>
          <w:rFonts w:ascii="Arial" w:hAnsi="Arial" w:cs="Arial"/>
          <w:sz w:val="20"/>
          <w:szCs w:val="20"/>
        </w:rPr>
      </w:pPr>
      <w:r w:rsidRPr="00742B45">
        <w:rPr>
          <w:rFonts w:ascii="Arial" w:hAnsi="Arial" w:cs="Arial"/>
          <w:sz w:val="20"/>
          <w:szCs w:val="20"/>
        </w:rPr>
        <w:t>A minuta do presente acordo foi aprovada pela ERSE.</w:t>
      </w:r>
    </w:p>
    <w:p w14:paraId="2CA1DA6C" w14:textId="77777777" w:rsidR="00D70703" w:rsidRPr="00742B45" w:rsidRDefault="00D70703" w:rsidP="00D70703">
      <w:pPr>
        <w:spacing w:after="0" w:line="360" w:lineRule="auto"/>
        <w:jc w:val="both"/>
        <w:rPr>
          <w:rFonts w:ascii="Arial" w:hAnsi="Arial" w:cs="Arial"/>
          <w:sz w:val="20"/>
          <w:szCs w:val="20"/>
        </w:rPr>
      </w:pPr>
    </w:p>
    <w:p w14:paraId="58451F20" w14:textId="77777777" w:rsidR="00D70703" w:rsidRPr="00742B45" w:rsidRDefault="00D70703" w:rsidP="00D70703">
      <w:pPr>
        <w:spacing w:after="0" w:line="360" w:lineRule="auto"/>
        <w:jc w:val="both"/>
        <w:rPr>
          <w:rFonts w:ascii="Arial" w:hAnsi="Arial" w:cs="Arial"/>
          <w:sz w:val="20"/>
          <w:szCs w:val="20"/>
        </w:rPr>
      </w:pPr>
      <w:r w:rsidRPr="00742B45">
        <w:rPr>
          <w:rFonts w:ascii="Arial" w:hAnsi="Arial" w:cs="Arial"/>
          <w:sz w:val="20"/>
          <w:szCs w:val="20"/>
        </w:rPr>
        <w:t>É celebrado o presente acordo (“</w:t>
      </w:r>
      <w:r w:rsidRPr="00742B45">
        <w:rPr>
          <w:rFonts w:ascii="Arial" w:hAnsi="Arial" w:cs="Arial"/>
          <w:b/>
          <w:bCs/>
          <w:sz w:val="20"/>
          <w:szCs w:val="20"/>
        </w:rPr>
        <w:t>Acordo</w:t>
      </w:r>
      <w:r w:rsidRPr="00742B45">
        <w:rPr>
          <w:rFonts w:ascii="Arial" w:hAnsi="Arial" w:cs="Arial"/>
          <w:sz w:val="20"/>
          <w:szCs w:val="20"/>
        </w:rPr>
        <w:t>”), que se regerá pelas seguintes cláusulas:</w:t>
      </w:r>
    </w:p>
    <w:p w14:paraId="0661AC94"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lastRenderedPageBreak/>
        <w:t>CLÁUSULA PRIMEIRA</w:t>
      </w:r>
    </w:p>
    <w:p w14:paraId="6C265F56"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(Objeto)</w:t>
      </w:r>
    </w:p>
    <w:p w14:paraId="17246194" w14:textId="65F5EA18" w:rsidR="00D70703" w:rsidRPr="00742B45" w:rsidRDefault="00D70703" w:rsidP="00D70703">
      <w:pPr>
        <w:pStyle w:val="ListParagraph"/>
        <w:spacing w:after="0" w:line="360" w:lineRule="auto"/>
        <w:ind w:left="0"/>
        <w:jc w:val="both"/>
        <w:rPr>
          <w:rFonts w:ascii="Arial" w:hAnsi="Arial" w:cs="Arial"/>
          <w:sz w:val="20"/>
          <w:szCs w:val="20"/>
          <w:lang w:val="pt-PT"/>
        </w:rPr>
      </w:pPr>
      <w:r w:rsidRPr="00742B45">
        <w:rPr>
          <w:rFonts w:ascii="Arial" w:hAnsi="Arial" w:cs="Arial"/>
          <w:sz w:val="20"/>
          <w:szCs w:val="20"/>
          <w:lang w:val="pt-PT"/>
        </w:rPr>
        <w:t xml:space="preserve">O presente Acordo visa a estabelecer o quadro da articulação e colaboração entre as Partes no âmbito da atividade de gestão </w:t>
      </w:r>
      <w:r>
        <w:rPr>
          <w:rFonts w:ascii="Arial" w:hAnsi="Arial" w:cs="Arial"/>
          <w:sz w:val="20"/>
          <w:szCs w:val="20"/>
          <w:lang w:val="pt-PT"/>
        </w:rPr>
        <w:t xml:space="preserve">de riscos e de gestão </w:t>
      </w:r>
      <w:r w:rsidRPr="00742B45">
        <w:rPr>
          <w:rFonts w:ascii="Arial" w:hAnsi="Arial" w:cs="Arial"/>
          <w:sz w:val="20"/>
          <w:szCs w:val="20"/>
          <w:lang w:val="pt-PT"/>
        </w:rPr>
        <w:t xml:space="preserve">integrada de garantias </w:t>
      </w:r>
      <w:r>
        <w:rPr>
          <w:rFonts w:ascii="Arial" w:hAnsi="Arial" w:cs="Arial"/>
          <w:sz w:val="20"/>
          <w:szCs w:val="20"/>
          <w:lang w:val="pt-PT"/>
        </w:rPr>
        <w:t xml:space="preserve">no SEN e SNG </w:t>
      </w:r>
      <w:r w:rsidRPr="00742B45">
        <w:rPr>
          <w:rFonts w:ascii="Arial" w:hAnsi="Arial" w:cs="Arial"/>
          <w:sz w:val="20"/>
          <w:szCs w:val="20"/>
          <w:lang w:val="pt-PT"/>
        </w:rPr>
        <w:t xml:space="preserve">desenvolvida pelo </w:t>
      </w:r>
      <w:r w:rsidRPr="00742B45">
        <w:rPr>
          <w:rFonts w:ascii="Arial" w:hAnsi="Arial" w:cs="Arial"/>
          <w:b/>
          <w:sz w:val="20"/>
          <w:szCs w:val="20"/>
          <w:lang w:val="pt-PT"/>
        </w:rPr>
        <w:t>GESTOR DE GARANTIAS</w:t>
      </w:r>
      <w:r w:rsidRPr="00742B45">
        <w:rPr>
          <w:rFonts w:ascii="Arial" w:hAnsi="Arial" w:cs="Arial"/>
          <w:sz w:val="20"/>
          <w:szCs w:val="20"/>
          <w:lang w:val="pt-PT"/>
        </w:rPr>
        <w:t xml:space="preserve"> em benefício e por conta do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 incluindo o intercâmbio de informação necessário entre ambos.</w:t>
      </w:r>
    </w:p>
    <w:p w14:paraId="69C01DA4" w14:textId="77777777" w:rsidR="00D70703" w:rsidRPr="00742B45" w:rsidRDefault="00D70703" w:rsidP="00D70703">
      <w:pPr>
        <w:pStyle w:val="BodyText"/>
        <w:spacing w:line="360" w:lineRule="auto"/>
        <w:jc w:val="center"/>
        <w:rPr>
          <w:rFonts w:ascii="Arial" w:hAnsi="Arial" w:cs="Arial"/>
          <w:b/>
          <w:color w:val="92D050"/>
          <w:sz w:val="20"/>
          <w:szCs w:val="20"/>
        </w:rPr>
      </w:pPr>
    </w:p>
    <w:p w14:paraId="0A3E033C"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SEGUNDA</w:t>
      </w:r>
    </w:p>
    <w:p w14:paraId="080EC26F"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 xml:space="preserve">(Exercício da atividade de gestão </w:t>
      </w:r>
      <w:r>
        <w:rPr>
          <w:rFonts w:ascii="Arial" w:hAnsi="Arial" w:cs="Arial"/>
          <w:b/>
          <w:color w:val="92D050"/>
          <w:sz w:val="20"/>
          <w:szCs w:val="20"/>
        </w:rPr>
        <w:t xml:space="preserve">de riscos e de gestão </w:t>
      </w:r>
      <w:r w:rsidRPr="00742B45">
        <w:rPr>
          <w:rFonts w:ascii="Arial" w:hAnsi="Arial" w:cs="Arial"/>
          <w:b/>
          <w:color w:val="92D050"/>
          <w:sz w:val="20"/>
          <w:szCs w:val="20"/>
        </w:rPr>
        <w:t>integrada de garantias)</w:t>
      </w:r>
    </w:p>
    <w:p w14:paraId="3945C131" w14:textId="77777777" w:rsidR="00D70703" w:rsidRPr="00742B45" w:rsidRDefault="00D70703" w:rsidP="007E7791">
      <w:pPr>
        <w:pStyle w:val="ListParagraph"/>
        <w:numPr>
          <w:ilvl w:val="0"/>
          <w:numId w:val="52"/>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 </w:t>
      </w:r>
      <w:r w:rsidRPr="00742B45">
        <w:rPr>
          <w:rFonts w:ascii="Arial" w:hAnsi="Arial" w:cs="Arial"/>
          <w:b/>
          <w:sz w:val="20"/>
          <w:szCs w:val="20"/>
          <w:lang w:val="pt-PT"/>
        </w:rPr>
        <w:t>GESTOR DE GARANTIAS</w:t>
      </w:r>
      <w:r w:rsidRPr="00742B45">
        <w:rPr>
          <w:rFonts w:ascii="Arial" w:hAnsi="Arial" w:cs="Arial"/>
          <w:sz w:val="20"/>
          <w:szCs w:val="20"/>
          <w:lang w:val="pt-PT"/>
        </w:rPr>
        <w:t xml:space="preserve"> desenvolve a atividade de </w:t>
      </w:r>
      <w:r>
        <w:rPr>
          <w:rFonts w:ascii="Arial" w:hAnsi="Arial" w:cs="Arial"/>
          <w:sz w:val="20"/>
          <w:szCs w:val="20"/>
          <w:lang w:val="pt-PT"/>
        </w:rPr>
        <w:t xml:space="preserve">gestão de riscos e de </w:t>
      </w:r>
      <w:r w:rsidRPr="00742B45">
        <w:rPr>
          <w:rFonts w:ascii="Arial" w:hAnsi="Arial" w:cs="Arial"/>
          <w:sz w:val="20"/>
          <w:szCs w:val="20"/>
          <w:lang w:val="pt-PT"/>
        </w:rPr>
        <w:t>gestão integrada d</w:t>
      </w:r>
      <w:r>
        <w:rPr>
          <w:rFonts w:ascii="Arial" w:hAnsi="Arial" w:cs="Arial"/>
          <w:sz w:val="20"/>
          <w:szCs w:val="20"/>
          <w:lang w:val="pt-PT"/>
        </w:rPr>
        <w:t>e</w:t>
      </w:r>
      <w:r w:rsidRPr="00742B45">
        <w:rPr>
          <w:rFonts w:ascii="Arial" w:hAnsi="Arial" w:cs="Arial"/>
          <w:sz w:val="20"/>
          <w:szCs w:val="20"/>
          <w:lang w:val="pt-PT"/>
        </w:rPr>
        <w:t xml:space="preserve"> garantias prestadas pelos agentes de mercado no âmbito dos contratos de uso das redes </w:t>
      </w:r>
      <w:r>
        <w:rPr>
          <w:rFonts w:ascii="Arial" w:hAnsi="Arial" w:cs="Arial"/>
          <w:sz w:val="20"/>
          <w:szCs w:val="20"/>
          <w:lang w:val="pt-PT"/>
        </w:rPr>
        <w:t xml:space="preserve">com operadores de rede, </w:t>
      </w:r>
      <w:r w:rsidRPr="00742B45">
        <w:rPr>
          <w:rFonts w:ascii="Arial" w:hAnsi="Arial" w:cs="Arial"/>
          <w:sz w:val="20"/>
          <w:szCs w:val="20"/>
          <w:lang w:val="pt-PT"/>
        </w:rPr>
        <w:t xml:space="preserve">ou </w:t>
      </w:r>
      <w:r>
        <w:rPr>
          <w:rFonts w:ascii="Arial" w:hAnsi="Arial" w:cs="Arial"/>
          <w:sz w:val="20"/>
          <w:szCs w:val="20"/>
          <w:lang w:val="pt-PT"/>
        </w:rPr>
        <w:t xml:space="preserve">dos contratos </w:t>
      </w:r>
      <w:r w:rsidRPr="00742B45">
        <w:rPr>
          <w:rFonts w:ascii="Arial" w:hAnsi="Arial" w:cs="Arial"/>
          <w:sz w:val="20"/>
          <w:szCs w:val="20"/>
          <w:lang w:val="pt-PT"/>
        </w:rPr>
        <w:t xml:space="preserve">de adesão ao mercado de serviços de sistema </w:t>
      </w:r>
      <w:r>
        <w:rPr>
          <w:rFonts w:ascii="Arial" w:hAnsi="Arial" w:cs="Arial"/>
          <w:sz w:val="20"/>
          <w:szCs w:val="20"/>
          <w:lang w:val="pt-PT"/>
        </w:rPr>
        <w:t xml:space="preserve">do SEN </w:t>
      </w:r>
      <w:r w:rsidRPr="00E4565D">
        <w:rPr>
          <w:rFonts w:ascii="Arial" w:hAnsi="Arial" w:cs="Arial"/>
          <w:sz w:val="20"/>
          <w:szCs w:val="20"/>
          <w:lang w:val="pt-PT"/>
        </w:rPr>
        <w:t xml:space="preserve">ou </w:t>
      </w:r>
      <w:r>
        <w:rPr>
          <w:rFonts w:ascii="Arial" w:hAnsi="Arial" w:cs="Arial"/>
          <w:sz w:val="20"/>
          <w:szCs w:val="20"/>
          <w:lang w:val="pt-PT"/>
        </w:rPr>
        <w:t>dos contratos de adesão à</w:t>
      </w:r>
      <w:r w:rsidRPr="00E4565D">
        <w:rPr>
          <w:rFonts w:ascii="Arial" w:hAnsi="Arial" w:cs="Arial"/>
          <w:sz w:val="20"/>
          <w:szCs w:val="20"/>
          <w:lang w:val="pt-PT"/>
        </w:rPr>
        <w:t xml:space="preserve"> gestão técnica global </w:t>
      </w:r>
      <w:r>
        <w:rPr>
          <w:rFonts w:ascii="Arial" w:hAnsi="Arial" w:cs="Arial"/>
          <w:sz w:val="20"/>
          <w:szCs w:val="20"/>
          <w:lang w:val="pt-PT"/>
        </w:rPr>
        <w:t>d</w:t>
      </w:r>
      <w:r w:rsidRPr="00E4565D">
        <w:rPr>
          <w:rFonts w:ascii="Arial" w:hAnsi="Arial" w:cs="Arial"/>
          <w:sz w:val="20"/>
          <w:szCs w:val="20"/>
          <w:lang w:val="pt-PT"/>
        </w:rPr>
        <w:t xml:space="preserve">o SNG </w:t>
      </w:r>
      <w:r>
        <w:rPr>
          <w:rFonts w:ascii="Arial" w:hAnsi="Arial" w:cs="Arial"/>
          <w:sz w:val="20"/>
          <w:szCs w:val="20"/>
          <w:lang w:val="pt-PT"/>
        </w:rPr>
        <w:t>ou</w:t>
      </w:r>
      <w:r w:rsidRPr="00E4565D">
        <w:rPr>
          <w:rFonts w:ascii="Arial" w:hAnsi="Arial" w:cs="Arial"/>
          <w:sz w:val="20"/>
          <w:szCs w:val="20"/>
          <w:lang w:val="pt-PT"/>
        </w:rPr>
        <w:t xml:space="preserve"> de contratos de uso das infraestruturas do SNG</w:t>
      </w:r>
      <w:r>
        <w:rPr>
          <w:rFonts w:ascii="Arial" w:hAnsi="Arial" w:cs="Arial"/>
          <w:sz w:val="20"/>
          <w:szCs w:val="20"/>
          <w:lang w:val="pt-PT"/>
        </w:rPr>
        <w:t>,</w:t>
      </w:r>
      <w:r w:rsidRPr="00742B45">
        <w:rPr>
          <w:rFonts w:ascii="Arial" w:hAnsi="Arial" w:cs="Arial"/>
          <w:sz w:val="20"/>
          <w:szCs w:val="20"/>
          <w:lang w:val="pt-PT"/>
        </w:rPr>
        <w:t xml:space="preserve"> nos termos da lei e da Diretiva.</w:t>
      </w:r>
    </w:p>
    <w:p w14:paraId="4411365D" w14:textId="1559A70B" w:rsidR="00D70703" w:rsidRPr="00742B45" w:rsidRDefault="00D70703" w:rsidP="007E7791">
      <w:pPr>
        <w:pStyle w:val="ListParagraph"/>
        <w:numPr>
          <w:ilvl w:val="0"/>
          <w:numId w:val="52"/>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As quantias resultantes da execução das garantias referidas no número anterior serão entregues ao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 xml:space="preserve"> nos termos definidos ou aprovados pela ERSE.</w:t>
      </w:r>
    </w:p>
    <w:p w14:paraId="635F6526" w14:textId="1EA77735" w:rsidR="00D70703" w:rsidRPr="00742B45" w:rsidRDefault="00D70703" w:rsidP="007E7791">
      <w:pPr>
        <w:pStyle w:val="ListParagraph"/>
        <w:numPr>
          <w:ilvl w:val="0"/>
          <w:numId w:val="52"/>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Entre as Partes não é estabelecida qualquer relação de mandato, não existindo, designadamente, dever de prestação de contas pelo </w:t>
      </w:r>
      <w:r w:rsidRPr="00742B45">
        <w:rPr>
          <w:rFonts w:ascii="Arial" w:hAnsi="Arial" w:cs="Arial"/>
          <w:b/>
          <w:sz w:val="20"/>
          <w:szCs w:val="20"/>
          <w:lang w:val="pt-PT"/>
        </w:rPr>
        <w:t>GESTOR DE GARANTIAS</w:t>
      </w:r>
      <w:r w:rsidRPr="00742B45">
        <w:rPr>
          <w:rFonts w:ascii="Arial" w:hAnsi="Arial" w:cs="Arial"/>
          <w:sz w:val="20"/>
          <w:szCs w:val="20"/>
          <w:lang w:val="pt-PT"/>
        </w:rPr>
        <w:t xml:space="preserve"> ao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 xml:space="preserve"> nem dever de prestação de informações, exceto quando tal resulte da lei ou da Diretiva.</w:t>
      </w:r>
    </w:p>
    <w:p w14:paraId="5DB85B10" w14:textId="77777777" w:rsidR="00D70703" w:rsidRPr="00742B45" w:rsidRDefault="00D70703" w:rsidP="00D70703">
      <w:pPr>
        <w:spacing w:after="0" w:line="360" w:lineRule="auto"/>
        <w:jc w:val="both"/>
        <w:rPr>
          <w:rFonts w:ascii="Arial" w:hAnsi="Arial" w:cs="Arial"/>
          <w:sz w:val="20"/>
          <w:szCs w:val="20"/>
        </w:rPr>
      </w:pPr>
    </w:p>
    <w:p w14:paraId="048A631C"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TERCEIRA</w:t>
      </w:r>
    </w:p>
    <w:p w14:paraId="4C08EB09"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(Obrigações das partes)</w:t>
      </w:r>
    </w:p>
    <w:p w14:paraId="0D2D8526" w14:textId="0154A3B8" w:rsidR="00D70703" w:rsidRPr="00742B45" w:rsidRDefault="00D70703" w:rsidP="007E7791">
      <w:pPr>
        <w:pStyle w:val="ListParagraph"/>
        <w:numPr>
          <w:ilvl w:val="0"/>
          <w:numId w:val="5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 xml:space="preserve"> obriga-se a colaborar com o </w:t>
      </w:r>
      <w:r w:rsidRPr="00742B45">
        <w:rPr>
          <w:rFonts w:ascii="Arial" w:hAnsi="Arial" w:cs="Arial"/>
          <w:b/>
          <w:sz w:val="20"/>
          <w:szCs w:val="20"/>
          <w:lang w:val="pt-PT"/>
        </w:rPr>
        <w:t>GESTOR DE GARANTIAS</w:t>
      </w:r>
      <w:r w:rsidRPr="00742B45">
        <w:rPr>
          <w:rFonts w:ascii="Arial" w:hAnsi="Arial" w:cs="Arial"/>
          <w:sz w:val="20"/>
          <w:szCs w:val="20"/>
          <w:lang w:val="pt-PT"/>
        </w:rPr>
        <w:t xml:space="preserve"> em tudo quanto seja necessário, nos termos da lei e da Diretiva, para que este possa desempenhar </w:t>
      </w:r>
      <w:r>
        <w:rPr>
          <w:rFonts w:ascii="Arial" w:hAnsi="Arial" w:cs="Arial"/>
          <w:sz w:val="20"/>
          <w:szCs w:val="20"/>
          <w:lang w:val="pt-PT"/>
        </w:rPr>
        <w:t>plenamente</w:t>
      </w:r>
      <w:r w:rsidRPr="00742B45">
        <w:rPr>
          <w:rFonts w:ascii="Arial" w:hAnsi="Arial" w:cs="Arial"/>
          <w:sz w:val="20"/>
          <w:szCs w:val="20"/>
          <w:lang w:val="pt-PT"/>
        </w:rPr>
        <w:t xml:space="preserve"> as suas funções, designadamente prestando-lhe toda a informação que seja necessária para o efeito.</w:t>
      </w:r>
    </w:p>
    <w:p w14:paraId="2659C438" w14:textId="17C42625" w:rsidR="00D70703" w:rsidRPr="00742B45" w:rsidRDefault="00D70703" w:rsidP="007E7791">
      <w:pPr>
        <w:pStyle w:val="ListParagraph"/>
        <w:numPr>
          <w:ilvl w:val="0"/>
          <w:numId w:val="5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 xml:space="preserve"> obriga-se, em especial, manter o </w:t>
      </w:r>
      <w:r w:rsidRPr="00742B45">
        <w:rPr>
          <w:rFonts w:ascii="Arial" w:hAnsi="Arial" w:cs="Arial"/>
          <w:b/>
          <w:sz w:val="20"/>
          <w:szCs w:val="20"/>
          <w:lang w:val="pt-PT"/>
        </w:rPr>
        <w:t>GESTOR DE GARANTIAS</w:t>
      </w:r>
      <w:r w:rsidRPr="00742B45">
        <w:rPr>
          <w:rFonts w:ascii="Arial" w:hAnsi="Arial" w:cs="Arial"/>
          <w:sz w:val="20"/>
          <w:szCs w:val="20"/>
          <w:lang w:val="pt-PT"/>
        </w:rPr>
        <w:t xml:space="preserve"> permanentemente informado sobre as seguintes circunstâncias, enviando-lhe a necessária informação relativa a:</w:t>
      </w:r>
    </w:p>
    <w:p w14:paraId="5CC961C6" w14:textId="694FB66A" w:rsidR="00D70703" w:rsidRPr="00742B45" w:rsidRDefault="00D70703" w:rsidP="00D70703">
      <w:pPr>
        <w:pStyle w:val="ListParagraph"/>
        <w:numPr>
          <w:ilvl w:val="1"/>
          <w:numId w:val="2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Contratos de uso das </w:t>
      </w:r>
      <w:r w:rsidR="00E022EA">
        <w:rPr>
          <w:rFonts w:ascii="Arial" w:hAnsi="Arial" w:cs="Arial"/>
          <w:sz w:val="20"/>
          <w:szCs w:val="20"/>
          <w:lang w:val="pt-PT"/>
        </w:rPr>
        <w:t>infraestruturas</w:t>
      </w:r>
      <w:r w:rsidRPr="00742B45">
        <w:rPr>
          <w:rFonts w:ascii="Arial" w:hAnsi="Arial" w:cs="Arial"/>
          <w:sz w:val="20"/>
          <w:szCs w:val="20"/>
          <w:lang w:val="pt-PT"/>
        </w:rPr>
        <w:t xml:space="preserve"> que sejam celebrados e pessoas singulares ou coletivas que se constituam como agentes de mercado;</w:t>
      </w:r>
    </w:p>
    <w:p w14:paraId="34B8C312" w14:textId="0C613DD4" w:rsidR="00D70703" w:rsidRPr="00742B45" w:rsidRDefault="00D70703" w:rsidP="00D70703">
      <w:pPr>
        <w:pStyle w:val="ListParagraph"/>
        <w:numPr>
          <w:ilvl w:val="1"/>
          <w:numId w:val="23"/>
        </w:numPr>
        <w:spacing w:after="0" w:line="360" w:lineRule="auto"/>
        <w:contextualSpacing w:val="0"/>
        <w:jc w:val="both"/>
        <w:rPr>
          <w:rFonts w:ascii="Arial" w:hAnsi="Arial" w:cs="Arial"/>
          <w:sz w:val="20"/>
          <w:szCs w:val="20"/>
          <w:lang w:val="pt-PT"/>
        </w:rPr>
      </w:pPr>
      <w:r>
        <w:rPr>
          <w:rFonts w:ascii="Arial" w:hAnsi="Arial" w:cs="Arial"/>
          <w:sz w:val="20"/>
          <w:szCs w:val="20"/>
          <w:lang w:val="pt-PT"/>
        </w:rPr>
        <w:t>R</w:t>
      </w:r>
      <w:r w:rsidRPr="00742B45">
        <w:rPr>
          <w:rFonts w:ascii="Arial" w:hAnsi="Arial" w:cs="Arial"/>
          <w:sz w:val="20"/>
          <w:szCs w:val="20"/>
          <w:lang w:val="pt-PT"/>
        </w:rPr>
        <w:t xml:space="preserve">esponsabilidades de cada agente de mercado no âmbito dos contratos de uso das </w:t>
      </w:r>
      <w:r w:rsidR="00E022EA">
        <w:rPr>
          <w:rFonts w:ascii="Arial" w:hAnsi="Arial" w:cs="Arial"/>
          <w:sz w:val="20"/>
          <w:szCs w:val="20"/>
          <w:lang w:val="pt-PT"/>
        </w:rPr>
        <w:t>infraestruturas</w:t>
      </w:r>
      <w:r>
        <w:rPr>
          <w:rFonts w:ascii="Arial" w:hAnsi="Arial" w:cs="Arial"/>
          <w:sz w:val="20"/>
          <w:szCs w:val="20"/>
          <w:lang w:val="pt-PT"/>
        </w:rPr>
        <w:t>,</w:t>
      </w:r>
      <w:r w:rsidRPr="00742B45">
        <w:rPr>
          <w:rFonts w:ascii="Arial" w:hAnsi="Arial" w:cs="Arial"/>
          <w:sz w:val="20"/>
          <w:szCs w:val="20"/>
          <w:lang w:val="pt-PT"/>
        </w:rPr>
        <w:t xml:space="preserve"> nos termos previstos na Diretiva</w:t>
      </w:r>
      <w:r w:rsidR="0049396C">
        <w:rPr>
          <w:rFonts w:ascii="Arial" w:hAnsi="Arial" w:cs="Arial"/>
          <w:sz w:val="20"/>
          <w:szCs w:val="20"/>
          <w:lang w:val="pt-PT"/>
        </w:rPr>
        <w:t>.</w:t>
      </w:r>
    </w:p>
    <w:p w14:paraId="2F2050B9" w14:textId="312922B2" w:rsidR="00D70703" w:rsidRPr="00742B45" w:rsidRDefault="00D70703" w:rsidP="007E7791">
      <w:pPr>
        <w:pStyle w:val="ListParagraph"/>
        <w:numPr>
          <w:ilvl w:val="0"/>
          <w:numId w:val="5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lastRenderedPageBreak/>
        <w:t xml:space="preserve">O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 xml:space="preserve"> deve comunicar formalmente ao </w:t>
      </w:r>
      <w:r w:rsidRPr="00742B45">
        <w:rPr>
          <w:rFonts w:ascii="Arial" w:hAnsi="Arial" w:cs="Arial"/>
          <w:b/>
          <w:sz w:val="20"/>
          <w:szCs w:val="20"/>
          <w:lang w:val="pt-PT"/>
        </w:rPr>
        <w:t>GESTOR DE GARANTIAS</w:t>
      </w:r>
      <w:r w:rsidRPr="00742B45">
        <w:rPr>
          <w:rFonts w:ascii="Arial" w:hAnsi="Arial" w:cs="Arial"/>
          <w:sz w:val="20"/>
          <w:szCs w:val="20"/>
          <w:lang w:val="pt-PT"/>
        </w:rPr>
        <w:t xml:space="preserve"> a ocorrência de situações de incumprimento de contratos de uso das </w:t>
      </w:r>
      <w:r w:rsidR="00E022EA">
        <w:rPr>
          <w:rFonts w:ascii="Arial" w:hAnsi="Arial" w:cs="Arial"/>
          <w:sz w:val="20"/>
          <w:szCs w:val="20"/>
          <w:lang w:val="pt-PT"/>
        </w:rPr>
        <w:t>infraestruturas</w:t>
      </w:r>
      <w:r w:rsidR="00E022EA" w:rsidRPr="00742B45">
        <w:rPr>
          <w:rFonts w:ascii="Arial" w:hAnsi="Arial" w:cs="Arial"/>
          <w:sz w:val="20"/>
          <w:szCs w:val="20"/>
          <w:lang w:val="pt-PT"/>
        </w:rPr>
        <w:t xml:space="preserve"> </w:t>
      </w:r>
      <w:r w:rsidRPr="00742B45">
        <w:rPr>
          <w:rFonts w:ascii="Arial" w:hAnsi="Arial" w:cs="Arial"/>
          <w:sz w:val="20"/>
          <w:szCs w:val="20"/>
          <w:lang w:val="pt-PT"/>
        </w:rPr>
        <w:t xml:space="preserve">por agentes de mercado, com descrição detalhada do incumprimento, com vista a permitir o despoletar do procedimento tendente à execução, pelo </w:t>
      </w:r>
      <w:r w:rsidRPr="00742B45">
        <w:rPr>
          <w:rFonts w:ascii="Arial" w:hAnsi="Arial" w:cs="Arial"/>
          <w:b/>
          <w:sz w:val="20"/>
          <w:szCs w:val="20"/>
          <w:lang w:val="pt-PT"/>
        </w:rPr>
        <w:t>GESTOR DE GARANTIAS,</w:t>
      </w:r>
      <w:r w:rsidRPr="00742B45">
        <w:rPr>
          <w:rFonts w:ascii="Arial" w:hAnsi="Arial" w:cs="Arial"/>
          <w:sz w:val="20"/>
          <w:szCs w:val="20"/>
          <w:lang w:val="pt-PT"/>
        </w:rPr>
        <w:t xml:space="preserve"> e nos termos previstos na Diretiva, da(s) garantia(s) constituída(s)s pelo(s)s agente(s) de mercado relevante(s).</w:t>
      </w:r>
    </w:p>
    <w:p w14:paraId="05C5921E" w14:textId="54CB5332" w:rsidR="00D70703" w:rsidRPr="00742B45" w:rsidRDefault="00D70703" w:rsidP="007E7791">
      <w:pPr>
        <w:pStyle w:val="ListParagraph"/>
        <w:numPr>
          <w:ilvl w:val="0"/>
          <w:numId w:val="5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 </w:t>
      </w:r>
      <w:r w:rsidRPr="00742B45">
        <w:rPr>
          <w:rFonts w:ascii="Arial" w:hAnsi="Arial" w:cs="Arial"/>
          <w:b/>
          <w:sz w:val="20"/>
          <w:szCs w:val="20"/>
          <w:lang w:val="pt-PT"/>
        </w:rPr>
        <w:t>GESTOR DE GARANTIAS</w:t>
      </w:r>
      <w:r w:rsidRPr="00742B45">
        <w:rPr>
          <w:rFonts w:ascii="Arial" w:hAnsi="Arial" w:cs="Arial"/>
          <w:sz w:val="20"/>
          <w:szCs w:val="20"/>
          <w:lang w:val="pt-PT"/>
        </w:rPr>
        <w:t xml:space="preserve"> comunica ao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 xml:space="preserve"> os factos que, nos termos da Diretiva, careçam de comunicação ao segundo.</w:t>
      </w:r>
    </w:p>
    <w:p w14:paraId="07833243" w14:textId="77777777" w:rsidR="00D70703" w:rsidRPr="00742B45" w:rsidRDefault="00D70703" w:rsidP="007E7791">
      <w:pPr>
        <w:pStyle w:val="ListParagraph"/>
        <w:numPr>
          <w:ilvl w:val="0"/>
          <w:numId w:val="5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Os fluxos de informação entre as Partes encontram-se detalhados na Cláusula seguinte.</w:t>
      </w:r>
    </w:p>
    <w:p w14:paraId="4F2BF201" w14:textId="77777777" w:rsidR="00D70703" w:rsidRPr="00742B45" w:rsidRDefault="00D70703" w:rsidP="00D70703">
      <w:pPr>
        <w:pStyle w:val="BodyText"/>
        <w:spacing w:line="360" w:lineRule="auto"/>
        <w:jc w:val="center"/>
        <w:rPr>
          <w:rFonts w:ascii="Arial" w:hAnsi="Arial" w:cs="Arial"/>
          <w:sz w:val="20"/>
          <w:szCs w:val="20"/>
        </w:rPr>
      </w:pPr>
    </w:p>
    <w:p w14:paraId="63EFFD02"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QUARTA</w:t>
      </w:r>
    </w:p>
    <w:p w14:paraId="08CA1E1B"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(Fluxo de informação entre as Partes)</w:t>
      </w:r>
    </w:p>
    <w:p w14:paraId="4CF1A642" w14:textId="77777777" w:rsidR="00D70703" w:rsidRPr="00742B45" w:rsidRDefault="00D70703" w:rsidP="007E7791">
      <w:pPr>
        <w:pStyle w:val="ListParagraph"/>
        <w:numPr>
          <w:ilvl w:val="0"/>
          <w:numId w:val="5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As Partes acordam em sistematizar a informação a ser prestada entre elas nos fluxos de informação abaixo referidos, para efeito de operacionalização da execução do Acordo.</w:t>
      </w:r>
    </w:p>
    <w:p w14:paraId="6D841182" w14:textId="12DF4160" w:rsidR="00D70703" w:rsidRDefault="00D70703" w:rsidP="007E7791">
      <w:pPr>
        <w:pStyle w:val="ListParagraph"/>
        <w:numPr>
          <w:ilvl w:val="0"/>
          <w:numId w:val="5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Os fluxos de informação a enviar pelo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 xml:space="preserve"> ao </w:t>
      </w:r>
      <w:r w:rsidRPr="00742B45">
        <w:rPr>
          <w:rFonts w:ascii="Arial" w:hAnsi="Arial" w:cs="Arial"/>
          <w:b/>
          <w:sz w:val="20"/>
          <w:szCs w:val="20"/>
          <w:lang w:val="pt-PT"/>
        </w:rPr>
        <w:t xml:space="preserve">GESTOR DE GARANTIAS </w:t>
      </w:r>
      <w:r>
        <w:rPr>
          <w:rFonts w:ascii="Arial" w:hAnsi="Arial" w:cs="Arial"/>
          <w:sz w:val="20"/>
          <w:szCs w:val="20"/>
          <w:lang w:val="pt-PT"/>
        </w:rPr>
        <w:t>terão por base a regulamentação em vigor, nomeadamente:</w:t>
      </w:r>
    </w:p>
    <w:p w14:paraId="7EA098C4" w14:textId="2A80B527" w:rsidR="00D70703" w:rsidRPr="00742B45" w:rsidRDefault="00D70703" w:rsidP="007E7791">
      <w:pPr>
        <w:pStyle w:val="ListParagraph"/>
        <w:numPr>
          <w:ilvl w:val="1"/>
          <w:numId w:val="54"/>
        </w:numPr>
        <w:spacing w:after="0" w:line="360" w:lineRule="auto"/>
        <w:contextualSpacing w:val="0"/>
        <w:jc w:val="both"/>
        <w:rPr>
          <w:rFonts w:ascii="Arial" w:hAnsi="Arial" w:cs="Arial"/>
          <w:sz w:val="20"/>
          <w:szCs w:val="20"/>
          <w:lang w:val="pt-PT"/>
        </w:rPr>
      </w:pPr>
      <w:r>
        <w:rPr>
          <w:rFonts w:ascii="Arial" w:hAnsi="Arial" w:cs="Arial"/>
          <w:bCs/>
          <w:sz w:val="20"/>
          <w:szCs w:val="20"/>
          <w:lang w:val="pt-PT"/>
        </w:rPr>
        <w:t>Dados de faturação relativos a</w:t>
      </w:r>
      <w:r w:rsidRPr="00DE2B00">
        <w:rPr>
          <w:rFonts w:ascii="Arial" w:hAnsi="Arial" w:cs="Arial"/>
          <w:bCs/>
          <w:sz w:val="20"/>
          <w:szCs w:val="20"/>
          <w:lang w:val="pt-PT"/>
        </w:rPr>
        <w:t xml:space="preserve"> </w:t>
      </w:r>
      <w:r w:rsidRPr="00742B45">
        <w:rPr>
          <w:rFonts w:ascii="Arial" w:hAnsi="Arial" w:cs="Arial"/>
          <w:bCs/>
          <w:sz w:val="20"/>
          <w:szCs w:val="20"/>
          <w:lang w:val="pt-PT"/>
        </w:rPr>
        <w:t>cada agente de mercado</w:t>
      </w:r>
      <w:r w:rsidRPr="00742B45">
        <w:rPr>
          <w:rFonts w:ascii="Arial" w:hAnsi="Arial" w:cs="Arial"/>
          <w:sz w:val="20"/>
          <w:szCs w:val="20"/>
          <w:lang w:val="pt-PT"/>
        </w:rPr>
        <w:t xml:space="preserve"> no âmbito de contratos de uso das </w:t>
      </w:r>
      <w:r w:rsidR="00E022EA">
        <w:rPr>
          <w:rFonts w:ascii="Arial" w:hAnsi="Arial" w:cs="Arial"/>
          <w:sz w:val="20"/>
          <w:szCs w:val="20"/>
          <w:lang w:val="pt-PT"/>
        </w:rPr>
        <w:t>infraestruturas</w:t>
      </w:r>
      <w:r>
        <w:rPr>
          <w:rFonts w:ascii="Arial" w:hAnsi="Arial" w:cs="Arial"/>
          <w:sz w:val="20"/>
          <w:szCs w:val="20"/>
          <w:lang w:val="pt-PT"/>
        </w:rPr>
        <w:t xml:space="preserve">, </w:t>
      </w:r>
      <w:r w:rsidRPr="00742B45">
        <w:rPr>
          <w:rFonts w:ascii="Arial" w:hAnsi="Arial" w:cs="Arial"/>
          <w:sz w:val="20"/>
          <w:szCs w:val="20"/>
          <w:lang w:val="pt-PT"/>
        </w:rPr>
        <w:t>inclui</w:t>
      </w:r>
      <w:r>
        <w:rPr>
          <w:rFonts w:ascii="Arial" w:hAnsi="Arial" w:cs="Arial"/>
          <w:sz w:val="20"/>
          <w:szCs w:val="20"/>
          <w:lang w:val="pt-PT"/>
        </w:rPr>
        <w:t>ndo</w:t>
      </w:r>
      <w:r w:rsidRPr="00742B45">
        <w:rPr>
          <w:rFonts w:ascii="Arial" w:hAnsi="Arial" w:cs="Arial"/>
          <w:sz w:val="20"/>
          <w:szCs w:val="20"/>
          <w:lang w:val="pt-PT"/>
        </w:rPr>
        <w:t>:</w:t>
      </w:r>
    </w:p>
    <w:p w14:paraId="721190CF" w14:textId="77777777" w:rsidR="00D70703" w:rsidRPr="003E594C" w:rsidRDefault="00D70703" w:rsidP="00D70703">
      <w:pPr>
        <w:pStyle w:val="ListParagraph"/>
        <w:numPr>
          <w:ilvl w:val="2"/>
          <w:numId w:val="39"/>
        </w:numPr>
        <w:spacing w:after="0" w:line="360" w:lineRule="auto"/>
        <w:ind w:left="1418" w:hanging="283"/>
        <w:contextualSpacing w:val="0"/>
        <w:jc w:val="both"/>
        <w:rPr>
          <w:rFonts w:ascii="Arial" w:hAnsi="Arial" w:cs="Arial"/>
          <w:bCs/>
          <w:sz w:val="20"/>
          <w:szCs w:val="20"/>
          <w:lang w:val="pt-PT"/>
        </w:rPr>
      </w:pPr>
      <w:r w:rsidRPr="003E594C">
        <w:rPr>
          <w:rFonts w:ascii="Arial" w:hAnsi="Arial" w:cs="Arial"/>
          <w:bCs/>
          <w:sz w:val="20"/>
          <w:szCs w:val="20"/>
          <w:lang w:val="pt-PT"/>
        </w:rPr>
        <w:t xml:space="preserve">Informação relativa a </w:t>
      </w:r>
      <w:r>
        <w:rPr>
          <w:rFonts w:ascii="Arial" w:hAnsi="Arial" w:cs="Arial"/>
          <w:bCs/>
          <w:sz w:val="20"/>
          <w:szCs w:val="20"/>
          <w:lang w:val="pt-PT"/>
        </w:rPr>
        <w:t xml:space="preserve">documentos de </w:t>
      </w:r>
      <w:r w:rsidRPr="003E594C">
        <w:rPr>
          <w:rFonts w:ascii="Arial" w:hAnsi="Arial" w:cs="Arial"/>
          <w:bCs/>
          <w:sz w:val="20"/>
          <w:szCs w:val="20"/>
          <w:lang w:val="pt-PT"/>
        </w:rPr>
        <w:t>fatura</w:t>
      </w:r>
      <w:r>
        <w:rPr>
          <w:rFonts w:ascii="Arial" w:hAnsi="Arial" w:cs="Arial"/>
          <w:bCs/>
          <w:sz w:val="20"/>
          <w:szCs w:val="20"/>
          <w:lang w:val="pt-PT"/>
        </w:rPr>
        <w:t>ção, de forma individualizada, incluindo referência, valor, estado (pendente, liquidado ou vencido) e número de dias de crédito do documento</w:t>
      </w:r>
      <w:r w:rsidRPr="003E594C">
        <w:rPr>
          <w:rFonts w:ascii="Arial" w:hAnsi="Arial" w:cs="Arial"/>
          <w:bCs/>
          <w:sz w:val="20"/>
          <w:szCs w:val="20"/>
          <w:lang w:val="pt-PT"/>
        </w:rPr>
        <w:t>;</w:t>
      </w:r>
    </w:p>
    <w:p w14:paraId="26ED4DE9" w14:textId="77777777" w:rsidR="00D70703" w:rsidRDefault="00D70703" w:rsidP="00D70703">
      <w:pPr>
        <w:pStyle w:val="ListParagraph"/>
        <w:numPr>
          <w:ilvl w:val="2"/>
          <w:numId w:val="39"/>
        </w:numPr>
        <w:spacing w:after="0" w:line="360" w:lineRule="auto"/>
        <w:ind w:left="1418" w:hanging="283"/>
        <w:contextualSpacing w:val="0"/>
        <w:jc w:val="both"/>
        <w:rPr>
          <w:rFonts w:ascii="Arial" w:hAnsi="Arial" w:cs="Arial"/>
          <w:bCs/>
          <w:sz w:val="20"/>
          <w:szCs w:val="20"/>
          <w:lang w:val="pt-PT"/>
        </w:rPr>
      </w:pPr>
      <w:r w:rsidRPr="003E594C">
        <w:rPr>
          <w:rFonts w:ascii="Arial" w:hAnsi="Arial" w:cs="Arial"/>
          <w:bCs/>
          <w:sz w:val="20"/>
          <w:szCs w:val="20"/>
          <w:lang w:val="pt-PT"/>
        </w:rPr>
        <w:t xml:space="preserve">Informação relativa </w:t>
      </w:r>
      <w:r>
        <w:rPr>
          <w:rFonts w:ascii="Arial" w:hAnsi="Arial" w:cs="Arial"/>
          <w:bCs/>
          <w:sz w:val="20"/>
          <w:szCs w:val="20"/>
          <w:lang w:val="pt-PT"/>
        </w:rPr>
        <w:t>à data de liquidação de cada documento de faturação (quando aplicável);</w:t>
      </w:r>
    </w:p>
    <w:p w14:paraId="78D2AF18" w14:textId="098DAA1D" w:rsidR="00D70703" w:rsidRPr="00742B45" w:rsidRDefault="00D70703" w:rsidP="00A542BB">
      <w:pPr>
        <w:pStyle w:val="ListParagraph"/>
        <w:numPr>
          <w:ilvl w:val="1"/>
          <w:numId w:val="54"/>
        </w:numPr>
        <w:spacing w:after="0" w:line="360" w:lineRule="auto"/>
        <w:contextualSpacing w:val="0"/>
        <w:jc w:val="both"/>
        <w:rPr>
          <w:rFonts w:ascii="Arial" w:hAnsi="Arial" w:cs="Arial"/>
          <w:sz w:val="20"/>
          <w:szCs w:val="20"/>
          <w:lang w:val="pt-PT"/>
        </w:rPr>
      </w:pPr>
      <w:r w:rsidRPr="00360213">
        <w:rPr>
          <w:rFonts w:ascii="Arial" w:hAnsi="Arial" w:cs="Arial"/>
          <w:bCs/>
          <w:sz w:val="20"/>
          <w:szCs w:val="20"/>
          <w:lang w:val="pt-PT"/>
        </w:rPr>
        <w:t>Informação</w:t>
      </w:r>
      <w:r>
        <w:rPr>
          <w:rFonts w:ascii="Arial" w:hAnsi="Arial" w:cs="Arial"/>
          <w:sz w:val="20"/>
          <w:szCs w:val="20"/>
          <w:lang w:val="pt-PT"/>
        </w:rPr>
        <w:t xml:space="preserve"> para fins de acionamento das garantias, nos termos do artigo 13.º da Diretiva</w:t>
      </w:r>
      <w:r w:rsidR="0049396C">
        <w:rPr>
          <w:rFonts w:ascii="Arial" w:hAnsi="Arial" w:cs="Arial"/>
          <w:sz w:val="20"/>
          <w:szCs w:val="20"/>
          <w:lang w:val="pt-PT"/>
        </w:rPr>
        <w:t>.</w:t>
      </w:r>
    </w:p>
    <w:p w14:paraId="4594288D" w14:textId="1DEF24B0" w:rsidR="00D70703" w:rsidRPr="00742B45" w:rsidRDefault="00D70703" w:rsidP="007E7791">
      <w:pPr>
        <w:pStyle w:val="ListParagraph"/>
        <w:numPr>
          <w:ilvl w:val="0"/>
          <w:numId w:val="5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 previsto nos números anteriores não prejudica a obrigação de o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 xml:space="preserve"> disponibilizar ao </w:t>
      </w:r>
      <w:r w:rsidRPr="00742B45">
        <w:rPr>
          <w:rFonts w:ascii="Arial" w:hAnsi="Arial" w:cs="Arial"/>
          <w:b/>
          <w:sz w:val="20"/>
          <w:szCs w:val="20"/>
          <w:lang w:val="pt-PT"/>
        </w:rPr>
        <w:t>GESTOR DE GARANTIAS</w:t>
      </w:r>
      <w:r w:rsidRPr="00742B45">
        <w:rPr>
          <w:rFonts w:ascii="Arial" w:hAnsi="Arial" w:cs="Arial"/>
          <w:sz w:val="20"/>
          <w:szCs w:val="20"/>
          <w:lang w:val="pt-PT"/>
        </w:rPr>
        <w:t xml:space="preserve"> toda a demais informação solicitada por este nos termos do n.º 1 da Cláusula Terceira. </w:t>
      </w:r>
    </w:p>
    <w:p w14:paraId="5FE47460" w14:textId="30387684" w:rsidR="00D70703" w:rsidRPr="00742B45" w:rsidRDefault="00D70703" w:rsidP="007E7791">
      <w:pPr>
        <w:pStyle w:val="ListParagraph"/>
        <w:numPr>
          <w:ilvl w:val="0"/>
          <w:numId w:val="5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Os fluxos de informação a enviar pelo </w:t>
      </w:r>
      <w:r w:rsidRPr="00742B45">
        <w:rPr>
          <w:rFonts w:ascii="Arial" w:hAnsi="Arial" w:cs="Arial"/>
          <w:b/>
          <w:sz w:val="20"/>
          <w:szCs w:val="20"/>
          <w:lang w:val="pt-PT"/>
        </w:rPr>
        <w:t xml:space="preserve">GESTOR DE GARANTIAS </w:t>
      </w:r>
      <w:r w:rsidRPr="00742B45">
        <w:rPr>
          <w:rFonts w:ascii="Arial" w:hAnsi="Arial" w:cs="Arial"/>
          <w:sz w:val="20"/>
          <w:szCs w:val="20"/>
          <w:lang w:val="pt-PT"/>
        </w:rPr>
        <w:t xml:space="preserve">ao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 xml:space="preserve"> terão a seguinte organização e detalhe:</w:t>
      </w:r>
    </w:p>
    <w:p w14:paraId="5A5167D5" w14:textId="77777777" w:rsidR="00D70703" w:rsidRPr="00742B45" w:rsidRDefault="00D70703" w:rsidP="007E7791">
      <w:pPr>
        <w:pStyle w:val="ListParagraph"/>
        <w:numPr>
          <w:ilvl w:val="1"/>
          <w:numId w:val="5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Informação sobre caducidade ou resolução dos contratos de adesão ao mecanismo de gestão integrada de garantias celebrados pelo </w:t>
      </w:r>
      <w:r w:rsidRPr="00742B45">
        <w:rPr>
          <w:rFonts w:ascii="Arial" w:hAnsi="Arial" w:cs="Arial"/>
          <w:b/>
          <w:sz w:val="20"/>
          <w:szCs w:val="20"/>
          <w:lang w:val="pt-PT"/>
        </w:rPr>
        <w:t>GESTOR DE GARANTIAS</w:t>
      </w:r>
      <w:r w:rsidRPr="00742B45">
        <w:rPr>
          <w:rFonts w:ascii="Arial" w:hAnsi="Arial" w:cs="Arial"/>
          <w:sz w:val="20"/>
          <w:szCs w:val="20"/>
          <w:lang w:val="pt-PT"/>
        </w:rPr>
        <w:t xml:space="preserve"> com agentes de mercado;</w:t>
      </w:r>
    </w:p>
    <w:p w14:paraId="000931DF" w14:textId="70526F5E" w:rsidR="00D70703" w:rsidRPr="00742B45" w:rsidRDefault="00D70703" w:rsidP="007E7791">
      <w:pPr>
        <w:pStyle w:val="ListParagraph"/>
        <w:numPr>
          <w:ilvl w:val="1"/>
          <w:numId w:val="5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Informação sobre a necessidade de ajustamento do prazo de pagamento das responsabilidades do agente de mercado, nos termos do n.º </w:t>
      </w:r>
      <w:r w:rsidR="00D82517">
        <w:rPr>
          <w:rFonts w:ascii="Arial" w:hAnsi="Arial" w:cs="Arial"/>
          <w:sz w:val="20"/>
          <w:szCs w:val="20"/>
          <w:lang w:val="pt-PT"/>
        </w:rPr>
        <w:t>7</w:t>
      </w:r>
      <w:r w:rsidRPr="00742B45">
        <w:rPr>
          <w:rFonts w:ascii="Arial" w:hAnsi="Arial" w:cs="Arial"/>
          <w:sz w:val="20"/>
          <w:szCs w:val="20"/>
          <w:lang w:val="pt-PT"/>
        </w:rPr>
        <w:t xml:space="preserve"> do artigo 9.º e n.º 5 do artigo 10.º da Diretiva, se através dela for possível de solucionar cabalmente a falta de atualização da garantia;</w:t>
      </w:r>
    </w:p>
    <w:p w14:paraId="7BCAE32B" w14:textId="25874D7B" w:rsidR="00D70703" w:rsidRPr="00742B45" w:rsidRDefault="00D70703" w:rsidP="007E7791">
      <w:pPr>
        <w:pStyle w:val="ListParagraph"/>
        <w:numPr>
          <w:ilvl w:val="1"/>
          <w:numId w:val="5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lastRenderedPageBreak/>
        <w:t xml:space="preserve">Informação </w:t>
      </w:r>
      <w:r>
        <w:rPr>
          <w:rFonts w:ascii="Arial" w:hAnsi="Arial" w:cs="Arial"/>
          <w:sz w:val="20"/>
          <w:szCs w:val="20"/>
          <w:lang w:val="pt-PT"/>
        </w:rPr>
        <w:t xml:space="preserve">para </w:t>
      </w:r>
      <w:r w:rsidRPr="00742B45">
        <w:rPr>
          <w:rFonts w:ascii="Arial" w:hAnsi="Arial" w:cs="Arial"/>
          <w:sz w:val="20"/>
          <w:szCs w:val="20"/>
          <w:lang w:val="pt-PT"/>
        </w:rPr>
        <w:t>suspensão dos contratos de uso das redes</w:t>
      </w:r>
      <w:r>
        <w:rPr>
          <w:rFonts w:ascii="Arial" w:hAnsi="Arial" w:cs="Arial"/>
          <w:sz w:val="20"/>
          <w:szCs w:val="20"/>
          <w:lang w:val="pt-PT"/>
        </w:rPr>
        <w:t xml:space="preserve"> pelo</w:t>
      </w:r>
      <w:r w:rsidRPr="00742B45">
        <w:rPr>
          <w:rFonts w:ascii="Arial" w:hAnsi="Arial" w:cs="Arial"/>
          <w:sz w:val="20"/>
          <w:szCs w:val="20"/>
          <w:lang w:val="pt-PT"/>
        </w:rPr>
        <w:t xml:space="preserve">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 xml:space="preserve">, nos termos do n.º </w:t>
      </w:r>
      <w:r w:rsidR="00D82517">
        <w:rPr>
          <w:rFonts w:ascii="Arial" w:hAnsi="Arial" w:cs="Arial"/>
          <w:sz w:val="20"/>
          <w:szCs w:val="20"/>
          <w:lang w:val="pt-PT"/>
        </w:rPr>
        <w:t>8</w:t>
      </w:r>
      <w:r w:rsidRPr="00742B45">
        <w:rPr>
          <w:rFonts w:ascii="Arial" w:hAnsi="Arial" w:cs="Arial"/>
          <w:sz w:val="20"/>
          <w:szCs w:val="20"/>
          <w:lang w:val="pt-PT"/>
        </w:rPr>
        <w:t xml:space="preserve"> do artigo 9.º e do n.º 6 do artigo 10.º da Diretiva;</w:t>
      </w:r>
    </w:p>
    <w:p w14:paraId="3179DA71" w14:textId="77777777" w:rsidR="00D70703" w:rsidRDefault="00D70703" w:rsidP="007E7791">
      <w:pPr>
        <w:pStyle w:val="ListParagraph"/>
        <w:numPr>
          <w:ilvl w:val="1"/>
          <w:numId w:val="5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Informação sobre as garantias executadas e montantes pagos em consequência da execução;</w:t>
      </w:r>
    </w:p>
    <w:p w14:paraId="2ABDDEDE" w14:textId="77777777" w:rsidR="00D70703" w:rsidRPr="00742B45" w:rsidRDefault="00D70703" w:rsidP="007E7791">
      <w:pPr>
        <w:pStyle w:val="ListParagraph"/>
        <w:numPr>
          <w:ilvl w:val="1"/>
          <w:numId w:val="54"/>
        </w:numPr>
        <w:spacing w:after="0" w:line="360" w:lineRule="auto"/>
        <w:contextualSpacing w:val="0"/>
        <w:jc w:val="both"/>
        <w:rPr>
          <w:rFonts w:ascii="Arial" w:hAnsi="Arial" w:cs="Arial"/>
          <w:sz w:val="20"/>
          <w:szCs w:val="20"/>
          <w:lang w:val="pt-PT"/>
        </w:rPr>
      </w:pPr>
      <w:r>
        <w:rPr>
          <w:rFonts w:ascii="Arial" w:hAnsi="Arial" w:cs="Arial"/>
          <w:sz w:val="20"/>
          <w:szCs w:val="20"/>
          <w:lang w:val="pt-PT"/>
        </w:rPr>
        <w:t>Informação para fins de acionamento das garantias, nos termos do artigo 13.º da Diretiva;</w:t>
      </w:r>
    </w:p>
    <w:p w14:paraId="511BBEDE" w14:textId="63C4B714" w:rsidR="00D70703" w:rsidRPr="00742B45" w:rsidRDefault="00D70703" w:rsidP="007E7791">
      <w:pPr>
        <w:pStyle w:val="ListParagraph"/>
        <w:numPr>
          <w:ilvl w:val="1"/>
          <w:numId w:val="5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Caso ocorram as situações que, nos termos da Diretiva, inibem o agente de mercado de constituir novos clientes na sua carteira ou agregar novas instalações de produção, consoante os casos, o </w:t>
      </w:r>
      <w:r w:rsidRPr="00742B45">
        <w:rPr>
          <w:rFonts w:ascii="Arial" w:hAnsi="Arial" w:cs="Arial"/>
          <w:b/>
          <w:sz w:val="20"/>
          <w:szCs w:val="20"/>
          <w:lang w:val="pt-PT"/>
        </w:rPr>
        <w:t>GESTOR DE GARANTIAS</w:t>
      </w:r>
      <w:r w:rsidRPr="00742B45">
        <w:rPr>
          <w:rFonts w:ascii="Arial" w:hAnsi="Arial" w:cs="Arial"/>
          <w:sz w:val="20"/>
          <w:szCs w:val="20"/>
          <w:lang w:val="pt-PT"/>
        </w:rPr>
        <w:t xml:space="preserve"> informa o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 xml:space="preserve"> </w:t>
      </w:r>
      <w:r w:rsidR="005E60BD" w:rsidRPr="00EE5922">
        <w:rPr>
          <w:rFonts w:ascii="Arial" w:hAnsi="Arial" w:cs="Arial"/>
          <w:sz w:val="20"/>
          <w:szCs w:val="20"/>
          <w:lang w:val="pt-PT"/>
        </w:rPr>
        <w:t>(ou, se for o caso, os Operadores das Redes de Distribuição e o OPERADOR LOGÍSTICO DA MUDANÇA DE COMERCIALIZADOR</w:t>
      </w:r>
      <w:r w:rsidR="005E60BD">
        <w:rPr>
          <w:rFonts w:ascii="Arial" w:hAnsi="Arial" w:cs="Arial"/>
          <w:sz w:val="20"/>
          <w:szCs w:val="20"/>
          <w:lang w:val="pt-PT"/>
        </w:rPr>
        <w:t>),</w:t>
      </w:r>
      <w:r w:rsidR="005E60BD" w:rsidRPr="00EE5922">
        <w:rPr>
          <w:rFonts w:ascii="Arial" w:hAnsi="Arial" w:cs="Arial"/>
          <w:sz w:val="20"/>
          <w:szCs w:val="20"/>
          <w:lang w:val="pt-PT"/>
        </w:rPr>
        <w:t xml:space="preserve"> </w:t>
      </w:r>
      <w:r w:rsidRPr="00742B45">
        <w:rPr>
          <w:rFonts w:ascii="Arial" w:hAnsi="Arial" w:cs="Arial"/>
          <w:sz w:val="20"/>
          <w:szCs w:val="20"/>
          <w:lang w:val="pt-PT"/>
        </w:rPr>
        <w:t>para que sejam implementados os procedimentos para o efeito, designadamente nos termos previstos nos n.</w:t>
      </w:r>
      <w:r w:rsidRPr="00742B45">
        <w:rPr>
          <w:rFonts w:ascii="Arial" w:hAnsi="Arial" w:cs="Arial"/>
          <w:sz w:val="20"/>
          <w:szCs w:val="20"/>
          <w:vertAlign w:val="superscript"/>
          <w:lang w:val="pt-PT"/>
        </w:rPr>
        <w:t>os</w:t>
      </w:r>
      <w:r w:rsidRPr="00742B45">
        <w:rPr>
          <w:rFonts w:ascii="Arial" w:hAnsi="Arial" w:cs="Arial"/>
          <w:sz w:val="20"/>
          <w:szCs w:val="20"/>
          <w:lang w:val="pt-PT"/>
        </w:rPr>
        <w:t xml:space="preserve"> 7 e 8 do artigo 14.º da Diretiva.</w:t>
      </w:r>
    </w:p>
    <w:p w14:paraId="30762AC8" w14:textId="77777777" w:rsidR="00D70703" w:rsidRPr="00742B45" w:rsidRDefault="00D70703" w:rsidP="007E7791">
      <w:pPr>
        <w:pStyle w:val="ListParagraph"/>
        <w:numPr>
          <w:ilvl w:val="0"/>
          <w:numId w:val="54"/>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 xml:space="preserve">A informação a enviar ao </w:t>
      </w:r>
      <w:r w:rsidRPr="00742B45">
        <w:rPr>
          <w:rFonts w:ascii="Arial" w:hAnsi="Arial" w:cs="Arial"/>
          <w:b/>
          <w:bCs/>
          <w:sz w:val="20"/>
          <w:szCs w:val="20"/>
          <w:lang w:val="pt-PT"/>
        </w:rPr>
        <w:t>GESTOR DE GARANTIAS</w:t>
      </w:r>
      <w:r w:rsidRPr="00742B45">
        <w:rPr>
          <w:rFonts w:ascii="Arial" w:hAnsi="Arial" w:cs="Arial"/>
          <w:sz w:val="20"/>
          <w:szCs w:val="20"/>
          <w:lang w:val="pt-PT"/>
        </w:rPr>
        <w:t xml:space="preserve"> nos termos do n.º 2 da presente Cláusula é feita numa base diária e nos termos do Anexo II (Procedimentos de informação operacional ao gestor integrado de garantias) da Diretiva.</w:t>
      </w:r>
    </w:p>
    <w:p w14:paraId="40541638" w14:textId="457DED21" w:rsidR="00D70703" w:rsidRPr="00742B45" w:rsidRDefault="00D70703" w:rsidP="007E7791">
      <w:pPr>
        <w:pStyle w:val="ListParagraph"/>
        <w:numPr>
          <w:ilvl w:val="0"/>
          <w:numId w:val="54"/>
        </w:numPr>
        <w:spacing w:after="0" w:line="360" w:lineRule="auto"/>
        <w:jc w:val="both"/>
        <w:rPr>
          <w:rFonts w:ascii="Arial" w:hAnsi="Arial" w:cs="Arial"/>
          <w:sz w:val="20"/>
          <w:szCs w:val="20"/>
          <w:lang w:val="pt-PT"/>
        </w:rPr>
      </w:pPr>
      <w:r w:rsidRPr="00742B45">
        <w:rPr>
          <w:rFonts w:ascii="Arial" w:hAnsi="Arial" w:cs="Arial"/>
          <w:sz w:val="20"/>
          <w:szCs w:val="20"/>
          <w:lang w:val="pt-PT"/>
        </w:rPr>
        <w:t xml:space="preserve">Sem prejuízo do número anterior, as Partes devem ainda respeitar </w:t>
      </w:r>
      <w:r>
        <w:rPr>
          <w:rFonts w:ascii="Arial" w:hAnsi="Arial" w:cs="Arial"/>
          <w:sz w:val="20"/>
          <w:szCs w:val="20"/>
          <w:lang w:val="pt-PT"/>
        </w:rPr>
        <w:t>as especificações referidas</w:t>
      </w:r>
      <w:r w:rsidRPr="00742B45">
        <w:rPr>
          <w:rFonts w:ascii="Arial" w:hAnsi="Arial" w:cs="Arial"/>
          <w:sz w:val="20"/>
          <w:szCs w:val="20"/>
          <w:lang w:val="pt-PT"/>
        </w:rPr>
        <w:t xml:space="preserve"> </w:t>
      </w:r>
      <w:r>
        <w:rPr>
          <w:rFonts w:ascii="Arial" w:hAnsi="Arial" w:cs="Arial"/>
          <w:sz w:val="20"/>
          <w:szCs w:val="20"/>
          <w:lang w:val="pt-PT"/>
        </w:rPr>
        <w:t xml:space="preserve">no documento </w:t>
      </w:r>
      <w:r w:rsidRPr="00742B45">
        <w:rPr>
          <w:rFonts w:ascii="Arial" w:hAnsi="Arial" w:cs="Arial"/>
          <w:sz w:val="20"/>
          <w:szCs w:val="20"/>
          <w:lang w:val="pt-PT"/>
        </w:rPr>
        <w:t>“</w:t>
      </w:r>
      <w:r w:rsidRPr="003E594C">
        <w:rPr>
          <w:rFonts w:ascii="Arial" w:hAnsi="Arial" w:cs="Arial"/>
          <w:i/>
          <w:iCs/>
          <w:sz w:val="20"/>
          <w:szCs w:val="20"/>
          <w:lang w:val="pt-PT"/>
        </w:rPr>
        <w:t>GIG_ServiçoWebReporteInformação</w:t>
      </w:r>
      <w:r w:rsidRPr="00742B45">
        <w:rPr>
          <w:rFonts w:ascii="Arial" w:hAnsi="Arial" w:cs="Arial"/>
          <w:sz w:val="20"/>
          <w:szCs w:val="20"/>
          <w:lang w:val="pt-PT"/>
        </w:rPr>
        <w:t xml:space="preserve">” </w:t>
      </w:r>
      <w:r>
        <w:rPr>
          <w:rFonts w:ascii="Arial" w:hAnsi="Arial" w:cs="Arial"/>
          <w:sz w:val="20"/>
          <w:szCs w:val="20"/>
          <w:lang w:val="pt-PT"/>
        </w:rPr>
        <w:t>disponibilizado pelo</w:t>
      </w:r>
      <w:r w:rsidRPr="003E594C">
        <w:rPr>
          <w:rFonts w:ascii="Arial" w:hAnsi="Arial" w:cs="Arial"/>
          <w:b/>
          <w:bCs/>
          <w:sz w:val="20"/>
          <w:szCs w:val="20"/>
          <w:lang w:val="pt-PT"/>
        </w:rPr>
        <w:t xml:space="preserve"> </w:t>
      </w:r>
      <w:r w:rsidRPr="00742B45">
        <w:rPr>
          <w:rFonts w:ascii="Arial" w:hAnsi="Arial" w:cs="Arial"/>
          <w:b/>
          <w:bCs/>
          <w:sz w:val="20"/>
          <w:szCs w:val="20"/>
          <w:lang w:val="pt-PT"/>
        </w:rPr>
        <w:t>GESTOR DE GARANTIAS</w:t>
      </w:r>
      <w:r>
        <w:rPr>
          <w:rFonts w:ascii="Arial" w:hAnsi="Arial" w:cs="Arial"/>
          <w:sz w:val="20"/>
          <w:szCs w:val="20"/>
          <w:lang w:val="pt-PT"/>
        </w:rPr>
        <w:t xml:space="preserve"> ao </w:t>
      </w:r>
      <w:r w:rsidRPr="00742B45">
        <w:rPr>
          <w:rFonts w:ascii="Arial" w:hAnsi="Arial" w:cs="Arial"/>
          <w:b/>
          <w:sz w:val="20"/>
          <w:szCs w:val="20"/>
          <w:lang w:val="pt-PT"/>
        </w:rPr>
        <w:t xml:space="preserve">OPERADOR DE </w:t>
      </w:r>
      <w:r>
        <w:rPr>
          <w:rFonts w:ascii="Arial" w:hAnsi="Arial" w:cs="Arial"/>
          <w:b/>
          <w:sz w:val="20"/>
          <w:szCs w:val="20"/>
          <w:lang w:val="pt-PT"/>
        </w:rPr>
        <w:t>INFRAESTRUTURAS</w:t>
      </w:r>
      <w:r w:rsidRPr="00742B45">
        <w:rPr>
          <w:rFonts w:ascii="Arial" w:hAnsi="Arial" w:cs="Arial"/>
          <w:sz w:val="20"/>
          <w:szCs w:val="20"/>
          <w:lang w:val="pt-PT"/>
        </w:rPr>
        <w:t>.</w:t>
      </w:r>
    </w:p>
    <w:p w14:paraId="74E53AD5" w14:textId="77777777" w:rsidR="00D70703" w:rsidRPr="00742B45" w:rsidRDefault="00D70703" w:rsidP="007E7791">
      <w:pPr>
        <w:pStyle w:val="ListParagraph"/>
        <w:numPr>
          <w:ilvl w:val="0"/>
          <w:numId w:val="54"/>
        </w:numPr>
        <w:spacing w:after="0" w:line="360" w:lineRule="auto"/>
        <w:jc w:val="both"/>
        <w:rPr>
          <w:rFonts w:ascii="Arial" w:hAnsi="Arial" w:cs="Arial"/>
          <w:sz w:val="20"/>
          <w:szCs w:val="20"/>
          <w:lang w:val="pt-PT"/>
        </w:rPr>
      </w:pPr>
      <w:r w:rsidRPr="00742B45">
        <w:rPr>
          <w:rFonts w:ascii="Arial" w:hAnsi="Arial" w:cs="Arial"/>
          <w:sz w:val="20"/>
          <w:szCs w:val="20"/>
          <w:lang w:val="pt-PT"/>
        </w:rPr>
        <w:t>As Partes devem assegurar que os intercâmbios regulares de informação se realizem de forma automática entre os sistemas de informação de ambas as Partes, sem exigir nenhuma comunicação entre os colaboradores de ambas as entidades, com uma periodicidade diária (i.e., até às 18 horas do segundo dia útil seguinte ao dia a que a informação se reporta), nos termos da Diretiva.</w:t>
      </w:r>
    </w:p>
    <w:p w14:paraId="190EEB14" w14:textId="77777777" w:rsidR="00D70703" w:rsidRPr="00742B45" w:rsidRDefault="00D70703" w:rsidP="007E7791">
      <w:pPr>
        <w:pStyle w:val="ListParagraph"/>
        <w:numPr>
          <w:ilvl w:val="0"/>
          <w:numId w:val="54"/>
        </w:numPr>
        <w:spacing w:after="0" w:line="360" w:lineRule="auto"/>
        <w:jc w:val="both"/>
        <w:rPr>
          <w:rFonts w:ascii="Arial" w:hAnsi="Arial" w:cs="Arial"/>
          <w:sz w:val="20"/>
          <w:szCs w:val="20"/>
          <w:lang w:val="pt-PT"/>
        </w:rPr>
      </w:pPr>
      <w:r w:rsidRPr="00742B45">
        <w:rPr>
          <w:rFonts w:ascii="Arial" w:hAnsi="Arial" w:cs="Arial"/>
          <w:sz w:val="20"/>
          <w:szCs w:val="20"/>
          <w:lang w:val="pt-PT"/>
        </w:rPr>
        <w:t>As Partes devem implementar, de forma adequada, atempada e diligente, mecanismos para resolver da forma mais eficiente possível quaisquer incidências que possam vir a ocorrer no processo de intercâmbio de informação.</w:t>
      </w:r>
    </w:p>
    <w:p w14:paraId="6C5D0EBE" w14:textId="77777777" w:rsidR="00D70703" w:rsidRPr="00742B45" w:rsidRDefault="00D70703" w:rsidP="00D70703">
      <w:pPr>
        <w:pStyle w:val="BodyText"/>
        <w:spacing w:line="360" w:lineRule="auto"/>
        <w:rPr>
          <w:rFonts w:ascii="Arial" w:hAnsi="Arial" w:cs="Arial"/>
          <w:b/>
          <w:color w:val="92D050"/>
          <w:sz w:val="20"/>
          <w:szCs w:val="20"/>
        </w:rPr>
      </w:pPr>
    </w:p>
    <w:p w14:paraId="490B7CDE"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QUINTA</w:t>
      </w:r>
    </w:p>
    <w:p w14:paraId="58C23593"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(Proteção de dados)</w:t>
      </w:r>
    </w:p>
    <w:p w14:paraId="2D8E3BF1" w14:textId="77777777" w:rsidR="00D70703" w:rsidRPr="00742B45" w:rsidRDefault="00D70703" w:rsidP="00D70703">
      <w:pPr>
        <w:numPr>
          <w:ilvl w:val="0"/>
          <w:numId w:val="21"/>
        </w:numPr>
        <w:spacing w:after="0" w:line="360" w:lineRule="auto"/>
        <w:jc w:val="both"/>
        <w:rPr>
          <w:rFonts w:ascii="Arial" w:hAnsi="Arial" w:cs="Arial"/>
          <w:sz w:val="20"/>
          <w:szCs w:val="20"/>
        </w:rPr>
      </w:pPr>
      <w:r w:rsidRPr="00742B45">
        <w:rPr>
          <w:rFonts w:ascii="Arial" w:hAnsi="Arial" w:cs="Arial"/>
          <w:sz w:val="20"/>
          <w:szCs w:val="20"/>
        </w:rPr>
        <w:t>As Partes obrigam-se a tratar os dados pessoais constantes das bases de dados que servem de suporte aos processos abrangidos no estrito cumprimento do Regulamento Geral de Proteção de Dados em vigor e demais legislação aplicável em matéria de tratamento de dados pessoais.</w:t>
      </w:r>
    </w:p>
    <w:p w14:paraId="449E69D6" w14:textId="77777777" w:rsidR="00D70703" w:rsidRPr="00742B45" w:rsidRDefault="00D70703" w:rsidP="00D70703">
      <w:pPr>
        <w:numPr>
          <w:ilvl w:val="0"/>
          <w:numId w:val="21"/>
        </w:numPr>
        <w:spacing w:after="0" w:line="360" w:lineRule="auto"/>
        <w:jc w:val="both"/>
        <w:rPr>
          <w:rFonts w:ascii="Arial" w:hAnsi="Arial" w:cs="Arial"/>
          <w:sz w:val="20"/>
          <w:szCs w:val="20"/>
        </w:rPr>
      </w:pPr>
      <w:r w:rsidRPr="00742B45">
        <w:rPr>
          <w:rFonts w:ascii="Arial" w:hAnsi="Arial" w:cs="Arial"/>
          <w:sz w:val="20"/>
          <w:szCs w:val="20"/>
        </w:rPr>
        <w:t>As Partes obrigam-se a tratar os dados pessoais estritamente para a concretização dos procedimentos e processos previstos no Contrato, de acordo com a Diretiva e a demais legislação e regulamentação aplicável.</w:t>
      </w:r>
    </w:p>
    <w:p w14:paraId="0C4F160E" w14:textId="6CC06BAA" w:rsidR="00D70703" w:rsidRPr="00742B45" w:rsidRDefault="00D70703" w:rsidP="00D70703">
      <w:pPr>
        <w:numPr>
          <w:ilvl w:val="0"/>
          <w:numId w:val="21"/>
        </w:numPr>
        <w:spacing w:after="0" w:line="360" w:lineRule="auto"/>
        <w:jc w:val="both"/>
        <w:rPr>
          <w:rFonts w:ascii="Arial" w:hAnsi="Arial" w:cs="Arial"/>
          <w:sz w:val="20"/>
          <w:szCs w:val="20"/>
        </w:rPr>
      </w:pPr>
      <w:r w:rsidRPr="00742B45">
        <w:rPr>
          <w:rFonts w:ascii="Arial" w:hAnsi="Arial" w:cs="Arial"/>
          <w:sz w:val="20"/>
          <w:szCs w:val="20"/>
        </w:rPr>
        <w:lastRenderedPageBreak/>
        <w:t xml:space="preserve">Sempre que necessário, o </w:t>
      </w:r>
      <w:r w:rsidRPr="00742B45">
        <w:rPr>
          <w:rFonts w:ascii="Arial" w:hAnsi="Arial" w:cs="Arial"/>
          <w:b/>
          <w:sz w:val="20"/>
          <w:szCs w:val="20"/>
        </w:rPr>
        <w:t xml:space="preserve">OPERADOR DE </w:t>
      </w:r>
      <w:r>
        <w:rPr>
          <w:rFonts w:ascii="Arial" w:hAnsi="Arial" w:cs="Arial"/>
          <w:b/>
          <w:sz w:val="20"/>
          <w:szCs w:val="20"/>
        </w:rPr>
        <w:t>INFRAESTRUTURAS</w:t>
      </w:r>
      <w:r w:rsidRPr="00742B45">
        <w:rPr>
          <w:rFonts w:ascii="Arial" w:hAnsi="Arial" w:cs="Arial"/>
          <w:sz w:val="20"/>
          <w:szCs w:val="20"/>
        </w:rPr>
        <w:t xml:space="preserve"> deve remeter ao </w:t>
      </w:r>
      <w:r w:rsidRPr="00742B45">
        <w:rPr>
          <w:rFonts w:ascii="Arial" w:hAnsi="Arial" w:cs="Arial"/>
          <w:b/>
          <w:sz w:val="20"/>
          <w:szCs w:val="20"/>
        </w:rPr>
        <w:t>GESTOR DE GARANTIAS</w:t>
      </w:r>
      <w:r w:rsidRPr="00742B45">
        <w:rPr>
          <w:rFonts w:ascii="Arial" w:hAnsi="Arial" w:cs="Arial"/>
          <w:sz w:val="20"/>
          <w:szCs w:val="20"/>
        </w:rPr>
        <w:t xml:space="preserve"> as autorizações expressas previstas na legislação para o tratamento de dados que suportam os procedimentos constantes da Diretiva.</w:t>
      </w:r>
    </w:p>
    <w:p w14:paraId="510DCC5C" w14:textId="71A5702F" w:rsidR="00D70703" w:rsidRPr="00742B45" w:rsidRDefault="00D70703" w:rsidP="00D70703">
      <w:pPr>
        <w:numPr>
          <w:ilvl w:val="0"/>
          <w:numId w:val="21"/>
        </w:numPr>
        <w:spacing w:after="0" w:line="360" w:lineRule="auto"/>
        <w:jc w:val="both"/>
        <w:rPr>
          <w:rFonts w:ascii="Arial" w:hAnsi="Arial" w:cs="Arial"/>
          <w:sz w:val="20"/>
          <w:szCs w:val="20"/>
        </w:rPr>
      </w:pPr>
      <w:r w:rsidRPr="00742B45">
        <w:rPr>
          <w:rFonts w:ascii="Arial" w:hAnsi="Arial" w:cs="Arial"/>
          <w:sz w:val="20"/>
          <w:szCs w:val="20"/>
        </w:rPr>
        <w:t xml:space="preserve">O não cumprimento ou a oposição do </w:t>
      </w:r>
      <w:r w:rsidRPr="00742B45">
        <w:rPr>
          <w:rFonts w:ascii="Arial" w:hAnsi="Arial" w:cs="Arial"/>
          <w:b/>
          <w:sz w:val="20"/>
          <w:szCs w:val="20"/>
        </w:rPr>
        <w:t xml:space="preserve">OPERADOR DE </w:t>
      </w:r>
      <w:r>
        <w:rPr>
          <w:rFonts w:ascii="Arial" w:hAnsi="Arial" w:cs="Arial"/>
          <w:b/>
          <w:sz w:val="20"/>
          <w:szCs w:val="20"/>
        </w:rPr>
        <w:t>INFRAESTRUTURAS</w:t>
      </w:r>
      <w:r w:rsidRPr="00742B45">
        <w:rPr>
          <w:rFonts w:ascii="Arial" w:hAnsi="Arial" w:cs="Arial"/>
          <w:sz w:val="20"/>
          <w:szCs w:val="20"/>
        </w:rPr>
        <w:t xml:space="preserve"> à prestação das autorizações expressas previstas no número anterior constitui fundamento para a suspensão do presente Acordo.</w:t>
      </w:r>
    </w:p>
    <w:p w14:paraId="1965C4E2" w14:textId="5629AC0F" w:rsidR="00D70703" w:rsidRPr="00742B45" w:rsidRDefault="00D70703" w:rsidP="00D70703">
      <w:pPr>
        <w:numPr>
          <w:ilvl w:val="0"/>
          <w:numId w:val="21"/>
        </w:numPr>
        <w:spacing w:after="0" w:line="360" w:lineRule="auto"/>
        <w:jc w:val="both"/>
        <w:rPr>
          <w:rFonts w:ascii="Arial" w:hAnsi="Arial" w:cs="Arial"/>
          <w:sz w:val="20"/>
          <w:szCs w:val="20"/>
        </w:rPr>
      </w:pPr>
      <w:r w:rsidRPr="00742B45">
        <w:rPr>
          <w:rFonts w:ascii="Arial" w:hAnsi="Arial" w:cs="Arial"/>
          <w:sz w:val="20"/>
          <w:szCs w:val="20"/>
        </w:rPr>
        <w:t xml:space="preserve">O </w:t>
      </w:r>
      <w:r w:rsidRPr="00742B45">
        <w:rPr>
          <w:rFonts w:ascii="Arial" w:hAnsi="Arial" w:cs="Arial"/>
          <w:b/>
          <w:sz w:val="20"/>
          <w:szCs w:val="20"/>
        </w:rPr>
        <w:t xml:space="preserve">OPERADOR DE </w:t>
      </w:r>
      <w:r>
        <w:rPr>
          <w:rFonts w:ascii="Arial" w:hAnsi="Arial" w:cs="Arial"/>
          <w:b/>
          <w:sz w:val="20"/>
          <w:szCs w:val="20"/>
        </w:rPr>
        <w:t>INFRAESTRUTURAS</w:t>
      </w:r>
      <w:r w:rsidRPr="00742B45">
        <w:rPr>
          <w:rFonts w:ascii="Arial" w:hAnsi="Arial" w:cs="Arial"/>
          <w:sz w:val="20"/>
          <w:szCs w:val="20"/>
        </w:rPr>
        <w:t xml:space="preserve"> autoriza o </w:t>
      </w:r>
      <w:r w:rsidRPr="00742B45">
        <w:rPr>
          <w:rFonts w:ascii="Arial" w:hAnsi="Arial" w:cs="Arial"/>
          <w:b/>
          <w:sz w:val="20"/>
          <w:szCs w:val="20"/>
        </w:rPr>
        <w:t>GESTOR DE GARANTIAS</w:t>
      </w:r>
      <w:r w:rsidRPr="00742B45">
        <w:rPr>
          <w:rFonts w:ascii="Arial" w:hAnsi="Arial" w:cs="Arial"/>
          <w:sz w:val="20"/>
          <w:szCs w:val="20"/>
        </w:rPr>
        <w:t xml:space="preserve"> a proceder à gravação de todas as suas comunicações telefónicas, nomeadamente, das instruções ou pedidos que transmita, e utilizar tais gravações para prova da sua realização, bem como para efeitos de supervisão realizada pelo </w:t>
      </w:r>
      <w:r w:rsidRPr="00742B45">
        <w:rPr>
          <w:rFonts w:ascii="Arial" w:hAnsi="Arial" w:cs="Arial"/>
          <w:b/>
          <w:sz w:val="20"/>
          <w:szCs w:val="20"/>
        </w:rPr>
        <w:t>GESTOR DE GARANTIAS</w:t>
      </w:r>
      <w:r w:rsidRPr="00742B45">
        <w:rPr>
          <w:rFonts w:ascii="Arial" w:hAnsi="Arial" w:cs="Arial"/>
          <w:sz w:val="20"/>
          <w:szCs w:val="20"/>
        </w:rPr>
        <w:t xml:space="preserve"> ou pelas entidades competentes.</w:t>
      </w:r>
    </w:p>
    <w:p w14:paraId="703ED54F" w14:textId="5B54C249" w:rsidR="00D70703" w:rsidRPr="00742B45" w:rsidRDefault="00D70703" w:rsidP="00D70703">
      <w:pPr>
        <w:numPr>
          <w:ilvl w:val="0"/>
          <w:numId w:val="21"/>
        </w:numPr>
        <w:spacing w:after="0" w:line="360" w:lineRule="auto"/>
        <w:jc w:val="both"/>
        <w:rPr>
          <w:rFonts w:ascii="Arial" w:hAnsi="Arial" w:cs="Arial"/>
          <w:sz w:val="20"/>
          <w:szCs w:val="20"/>
        </w:rPr>
      </w:pPr>
      <w:r w:rsidRPr="00742B45">
        <w:rPr>
          <w:rFonts w:ascii="Arial" w:hAnsi="Arial" w:cs="Arial"/>
          <w:sz w:val="20"/>
          <w:szCs w:val="20"/>
        </w:rPr>
        <w:t xml:space="preserve">O </w:t>
      </w:r>
      <w:r w:rsidRPr="00742B45">
        <w:rPr>
          <w:rFonts w:ascii="Arial" w:hAnsi="Arial" w:cs="Arial"/>
          <w:b/>
          <w:sz w:val="20"/>
          <w:szCs w:val="20"/>
        </w:rPr>
        <w:t xml:space="preserve">OPERADOR DE </w:t>
      </w:r>
      <w:r>
        <w:rPr>
          <w:rFonts w:ascii="Arial" w:hAnsi="Arial" w:cs="Arial"/>
          <w:b/>
          <w:sz w:val="20"/>
          <w:szCs w:val="20"/>
        </w:rPr>
        <w:t>INFRAESTRUTURAS</w:t>
      </w:r>
      <w:r w:rsidRPr="00742B45">
        <w:rPr>
          <w:rFonts w:ascii="Arial" w:hAnsi="Arial" w:cs="Arial"/>
          <w:sz w:val="20"/>
          <w:szCs w:val="20"/>
        </w:rPr>
        <w:t xml:space="preserve"> autoriza o </w:t>
      </w:r>
      <w:r w:rsidRPr="00742B45">
        <w:rPr>
          <w:rFonts w:ascii="Arial" w:hAnsi="Arial" w:cs="Arial"/>
          <w:b/>
          <w:sz w:val="20"/>
          <w:szCs w:val="20"/>
        </w:rPr>
        <w:t>GESTOR DE GARANTIAS</w:t>
      </w:r>
      <w:r w:rsidRPr="00742B45">
        <w:rPr>
          <w:rFonts w:ascii="Arial" w:hAnsi="Arial" w:cs="Arial"/>
          <w:sz w:val="20"/>
          <w:szCs w:val="20"/>
        </w:rPr>
        <w:t xml:space="preserve"> a proceder ao tratamento informático da informação por si fornecida para efeitos e no âmbito do mecanismo de gestão integrada de garantias, em especial os dados pessoais aí contidos, designadamente com vista à execução deste Acordo, ao exercício dos poderes do </w:t>
      </w:r>
      <w:r w:rsidRPr="00742B45">
        <w:rPr>
          <w:rFonts w:ascii="Arial" w:hAnsi="Arial" w:cs="Arial"/>
          <w:b/>
          <w:sz w:val="20"/>
          <w:szCs w:val="20"/>
        </w:rPr>
        <w:t>GESTOR DE GARANTIAS</w:t>
      </w:r>
      <w:r w:rsidRPr="00742B45">
        <w:rPr>
          <w:rFonts w:ascii="Arial" w:hAnsi="Arial" w:cs="Arial"/>
          <w:sz w:val="20"/>
          <w:szCs w:val="20"/>
        </w:rPr>
        <w:t xml:space="preserve"> ou para fins estatísticos, sem prejuízo do dever de sigilo a que se encontra vinculado o </w:t>
      </w:r>
      <w:r w:rsidRPr="00742B45">
        <w:rPr>
          <w:rFonts w:ascii="Arial" w:hAnsi="Arial" w:cs="Arial"/>
          <w:b/>
          <w:sz w:val="20"/>
          <w:szCs w:val="20"/>
        </w:rPr>
        <w:t>GESTOR DE GARANTIAS</w:t>
      </w:r>
      <w:r w:rsidRPr="00742B45">
        <w:rPr>
          <w:rFonts w:ascii="Arial" w:hAnsi="Arial" w:cs="Arial"/>
          <w:sz w:val="20"/>
          <w:szCs w:val="20"/>
        </w:rPr>
        <w:t xml:space="preserve">, tendo o </w:t>
      </w:r>
      <w:r w:rsidRPr="00742B45">
        <w:rPr>
          <w:rFonts w:ascii="Arial" w:hAnsi="Arial" w:cs="Arial"/>
          <w:b/>
          <w:sz w:val="20"/>
          <w:szCs w:val="20"/>
        </w:rPr>
        <w:t xml:space="preserve">OPERADOR DE </w:t>
      </w:r>
      <w:r>
        <w:rPr>
          <w:rFonts w:ascii="Arial" w:hAnsi="Arial" w:cs="Arial"/>
          <w:b/>
          <w:sz w:val="20"/>
          <w:szCs w:val="20"/>
        </w:rPr>
        <w:t>INFRAESTRUTURAS</w:t>
      </w:r>
      <w:r w:rsidRPr="00742B45">
        <w:rPr>
          <w:rFonts w:ascii="Arial" w:hAnsi="Arial" w:cs="Arial"/>
          <w:sz w:val="20"/>
          <w:szCs w:val="20"/>
        </w:rPr>
        <w:t xml:space="preserve"> o direito de aceder aos elementos constantes das referidas bases de dados e de exigir a sua atualização ou retificação.</w:t>
      </w:r>
    </w:p>
    <w:p w14:paraId="358A3548" w14:textId="77777777" w:rsidR="00D70703" w:rsidRPr="00742B45" w:rsidRDefault="00D70703" w:rsidP="00D70703">
      <w:pPr>
        <w:pStyle w:val="BodyText"/>
        <w:spacing w:line="360" w:lineRule="auto"/>
        <w:rPr>
          <w:rFonts w:ascii="Arial" w:hAnsi="Arial" w:cs="Arial"/>
          <w:b/>
          <w:color w:val="92D050"/>
          <w:sz w:val="20"/>
          <w:szCs w:val="20"/>
        </w:rPr>
      </w:pPr>
    </w:p>
    <w:p w14:paraId="122ACF1F"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SEXTA</w:t>
      </w:r>
    </w:p>
    <w:p w14:paraId="0F588213"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(Confidencialidade)</w:t>
      </w:r>
    </w:p>
    <w:p w14:paraId="5182D404" w14:textId="77777777" w:rsidR="00D70703" w:rsidRPr="00742B45" w:rsidRDefault="00D70703" w:rsidP="007E7791">
      <w:pPr>
        <w:pStyle w:val="ListParagraph"/>
        <w:numPr>
          <w:ilvl w:val="0"/>
          <w:numId w:val="55"/>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Sem prejuízo das comunicações previstas no presente Acordo, na Diretiva ou legalmente impostas, as Partes devem observar a mais estrita confidencialidade quanto a todo o tipo de informação prestada pela outra parte ou por qualquer forma adquirida no âmbito do Acordo.</w:t>
      </w:r>
    </w:p>
    <w:p w14:paraId="230C7160" w14:textId="77777777" w:rsidR="00D70703" w:rsidRPr="00742B45" w:rsidRDefault="00D70703" w:rsidP="007E7791">
      <w:pPr>
        <w:pStyle w:val="ListParagraph"/>
        <w:numPr>
          <w:ilvl w:val="0"/>
          <w:numId w:val="55"/>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A obrigação de confidencialidade prevista no número anterior permanece mesmo depois do termo do presente Acordo.</w:t>
      </w:r>
    </w:p>
    <w:p w14:paraId="2F663423" w14:textId="77777777" w:rsidR="00D70703" w:rsidRPr="00742B45" w:rsidRDefault="00D70703" w:rsidP="007E7791">
      <w:pPr>
        <w:pStyle w:val="ListParagraph"/>
        <w:numPr>
          <w:ilvl w:val="0"/>
          <w:numId w:val="55"/>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O previsto nos números anteriores não se aplica a:</w:t>
      </w:r>
    </w:p>
    <w:p w14:paraId="7EEAE865" w14:textId="77777777" w:rsidR="00D70703" w:rsidRPr="00742B45" w:rsidRDefault="00D70703" w:rsidP="007E7791">
      <w:pPr>
        <w:pStyle w:val="ListParagraph"/>
        <w:numPr>
          <w:ilvl w:val="0"/>
          <w:numId w:val="6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Informações que alguma das Partes se encontre legalmente obrigada a prestar a alguma autoridade pública ou que seja necessário para exercício do direito de defesa de alguma das Partes;</w:t>
      </w:r>
    </w:p>
    <w:p w14:paraId="14E2680D" w14:textId="77777777" w:rsidR="00D70703" w:rsidRPr="00742B45" w:rsidRDefault="00D70703" w:rsidP="007E7791">
      <w:pPr>
        <w:pStyle w:val="ListParagraph"/>
        <w:numPr>
          <w:ilvl w:val="0"/>
          <w:numId w:val="6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Informações que nesta data já sejam do conhecimento público;</w:t>
      </w:r>
    </w:p>
    <w:p w14:paraId="4CBE69DA" w14:textId="77777777" w:rsidR="00D70703" w:rsidRPr="00742B45" w:rsidRDefault="00D70703" w:rsidP="007E7791">
      <w:pPr>
        <w:pStyle w:val="ListParagraph"/>
        <w:numPr>
          <w:ilvl w:val="0"/>
          <w:numId w:val="63"/>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Informações que tenham sido facultadas com a indicação expressa de informações não confidenciais ou com autorização para a sua divulgação.</w:t>
      </w:r>
    </w:p>
    <w:p w14:paraId="3FEFB3B3" w14:textId="77777777" w:rsidR="00D70703" w:rsidRPr="00742B45" w:rsidRDefault="00D70703" w:rsidP="007E7791">
      <w:pPr>
        <w:pStyle w:val="ListParagraph"/>
        <w:numPr>
          <w:ilvl w:val="0"/>
          <w:numId w:val="55"/>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Sempre que seja inevitável que algum terceiro tome conhecimento de informação confidencial, as Partes assegurarão a assunção por aquele terceiro de um dever de confidencialidade no mínimo equivalente ao previsto no presente Acordo.</w:t>
      </w:r>
    </w:p>
    <w:p w14:paraId="69CDBC42" w14:textId="77777777" w:rsidR="00D70703" w:rsidRPr="00742B45" w:rsidRDefault="00D70703" w:rsidP="00D70703">
      <w:pPr>
        <w:pStyle w:val="BodyText"/>
        <w:spacing w:line="360" w:lineRule="auto"/>
        <w:rPr>
          <w:rFonts w:ascii="Arial" w:hAnsi="Arial" w:cs="Arial"/>
          <w:b/>
          <w:color w:val="92D050"/>
          <w:sz w:val="20"/>
          <w:szCs w:val="20"/>
        </w:rPr>
      </w:pPr>
    </w:p>
    <w:p w14:paraId="14BC0ED7" w14:textId="77777777" w:rsidR="00D70703" w:rsidRPr="00742B45" w:rsidRDefault="00D70703" w:rsidP="00D70703">
      <w:pPr>
        <w:pStyle w:val="BodyText"/>
        <w:keepNext/>
        <w:keepLines/>
        <w:spacing w:line="360" w:lineRule="auto"/>
        <w:jc w:val="center"/>
        <w:rPr>
          <w:rFonts w:ascii="Arial" w:hAnsi="Arial" w:cs="Arial"/>
          <w:b/>
          <w:color w:val="92D050"/>
          <w:sz w:val="20"/>
          <w:szCs w:val="20"/>
          <w:lang w:val="es-ES_tradnl"/>
        </w:rPr>
      </w:pPr>
      <w:r w:rsidRPr="00742B45">
        <w:rPr>
          <w:rFonts w:ascii="Arial" w:hAnsi="Arial" w:cs="Arial"/>
          <w:b/>
          <w:color w:val="92D050"/>
          <w:sz w:val="20"/>
          <w:szCs w:val="20"/>
          <w:lang w:val="es-ES_tradnl"/>
        </w:rPr>
        <w:lastRenderedPageBreak/>
        <w:t>CLÁUSULA SÉTIMA</w:t>
      </w:r>
    </w:p>
    <w:p w14:paraId="0D91FFF0" w14:textId="77777777" w:rsidR="00D70703" w:rsidRPr="00742B45" w:rsidRDefault="00D70703" w:rsidP="00D70703">
      <w:pPr>
        <w:pStyle w:val="BodyText"/>
        <w:keepNext/>
        <w:keepLines/>
        <w:spacing w:line="360" w:lineRule="auto"/>
        <w:jc w:val="center"/>
        <w:rPr>
          <w:rFonts w:ascii="Arial" w:hAnsi="Arial" w:cs="Arial"/>
          <w:b/>
          <w:color w:val="92D050"/>
          <w:sz w:val="20"/>
          <w:szCs w:val="20"/>
          <w:lang w:val="es-ES_tradnl"/>
        </w:rPr>
      </w:pPr>
      <w:r w:rsidRPr="00742B45">
        <w:rPr>
          <w:rFonts w:ascii="Arial" w:hAnsi="Arial" w:cs="Arial"/>
          <w:b/>
          <w:color w:val="92D050"/>
          <w:sz w:val="20"/>
          <w:szCs w:val="20"/>
          <w:lang w:val="es-ES_tradnl"/>
        </w:rPr>
        <w:t>(Responsabilidade)</w:t>
      </w:r>
    </w:p>
    <w:p w14:paraId="351445A6" w14:textId="77777777" w:rsidR="00D70703" w:rsidRPr="00742B45" w:rsidRDefault="00D70703" w:rsidP="007E7791">
      <w:pPr>
        <w:pStyle w:val="ListParagraph"/>
        <w:keepNext/>
        <w:keepLines/>
        <w:numPr>
          <w:ilvl w:val="0"/>
          <w:numId w:val="56"/>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As Partes são responsáveis por manter os seus sistemas em bom estado de funcionamento e conservação para responder aos diferentes envios de informação, assim como por dispor dos meios necessários para conseguir recuperar a operacionalidade dos seus sistemas caso ocorram incidências.</w:t>
      </w:r>
    </w:p>
    <w:p w14:paraId="65C0B244" w14:textId="77777777" w:rsidR="00D70703" w:rsidRPr="00742B45" w:rsidRDefault="00D70703" w:rsidP="007E7791">
      <w:pPr>
        <w:pStyle w:val="ListParagraph"/>
        <w:keepNext/>
        <w:keepLines/>
        <w:numPr>
          <w:ilvl w:val="0"/>
          <w:numId w:val="56"/>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As Partes farão todos os esforços necessários para resolver qualquer incidência que possa afetar o normal processo de intercâmbio de informação entre ambos.</w:t>
      </w:r>
    </w:p>
    <w:p w14:paraId="2C83C70D" w14:textId="77777777" w:rsidR="00D70703" w:rsidRPr="00742B45" w:rsidRDefault="00D70703" w:rsidP="007E7791">
      <w:pPr>
        <w:pStyle w:val="ListParagraph"/>
        <w:keepNext/>
        <w:keepLines/>
        <w:numPr>
          <w:ilvl w:val="0"/>
          <w:numId w:val="56"/>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A responsabilidade civil das Partes por incumprimento ou cumprimento defeituoso exclui quaisquer danos indiretos ou consequenciais, incluindo lucros cessantes, sofridos pela contraparte, independentemente do motivo.</w:t>
      </w:r>
    </w:p>
    <w:p w14:paraId="56780A39" w14:textId="77777777" w:rsidR="00D70703" w:rsidRPr="00742B45" w:rsidRDefault="00D70703" w:rsidP="00D70703">
      <w:pPr>
        <w:pStyle w:val="BodyText"/>
        <w:spacing w:line="360" w:lineRule="auto"/>
        <w:rPr>
          <w:rFonts w:ascii="Arial" w:hAnsi="Arial" w:cs="Arial"/>
          <w:b/>
          <w:color w:val="92D050"/>
          <w:sz w:val="20"/>
          <w:szCs w:val="20"/>
        </w:rPr>
      </w:pPr>
    </w:p>
    <w:p w14:paraId="562D1801"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OITAVA</w:t>
      </w:r>
    </w:p>
    <w:p w14:paraId="1AFEBC67"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(Força maior)</w:t>
      </w:r>
    </w:p>
    <w:p w14:paraId="398E6D52" w14:textId="77777777" w:rsidR="00D70703" w:rsidRPr="00742B45" w:rsidRDefault="00D70703" w:rsidP="007E7791">
      <w:pPr>
        <w:pStyle w:val="ListParagraph"/>
        <w:numPr>
          <w:ilvl w:val="0"/>
          <w:numId w:val="57"/>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As Partes não são responsáveis pelo incumprimento das suas obrigações na medida em que ele resulte de um caso de força maior, contanto que tomem as medidas para mitigar os efeitos do mesmo no cumprimento do Acordo.</w:t>
      </w:r>
    </w:p>
    <w:p w14:paraId="2804BB95" w14:textId="77777777" w:rsidR="00D70703" w:rsidRPr="00742B45" w:rsidRDefault="00D70703" w:rsidP="007E7791">
      <w:pPr>
        <w:pStyle w:val="ListParagraph"/>
        <w:numPr>
          <w:ilvl w:val="0"/>
          <w:numId w:val="57"/>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Considera-se caso de força maior qualquer circunstância imprevisível e independente da vontade das Partes</w:t>
      </w:r>
      <w:r w:rsidRPr="00742B45">
        <w:rPr>
          <w:rFonts w:ascii="Arial" w:hAnsi="Arial" w:cs="Arial"/>
          <w:b/>
          <w:sz w:val="20"/>
          <w:szCs w:val="20"/>
          <w:lang w:val="pt-PT"/>
        </w:rPr>
        <w:t>,</w:t>
      </w:r>
      <w:r w:rsidRPr="00742B45">
        <w:rPr>
          <w:rFonts w:ascii="Arial" w:hAnsi="Arial" w:cs="Arial"/>
          <w:sz w:val="20"/>
          <w:szCs w:val="20"/>
          <w:lang w:val="pt-PT"/>
        </w:rPr>
        <w:t xml:space="preserve"> ou que, tendo sido previsto, fosse inevitável e, mesmo depois de todos os esforços razoavelmente exigíveis, e impossibilite o cumprimento das suas obrigações nos termos do Acordo e da legislação e regulamentação aplicável.</w:t>
      </w:r>
    </w:p>
    <w:p w14:paraId="589CFFF8" w14:textId="77777777" w:rsidR="00D70703" w:rsidRPr="00742B45" w:rsidRDefault="00D70703" w:rsidP="007E7791">
      <w:pPr>
        <w:pStyle w:val="ListParagraph"/>
        <w:numPr>
          <w:ilvl w:val="0"/>
          <w:numId w:val="57"/>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Será considerado como caso de força maior a falha ou indisponibilidade sistémica, permanente ou consideravelmente prolongada nas comunicações, instrumentos ou sistemas informáticos ou mecânicos necessários para a implementação do presente Acordo, que não tivesse sido possível prever ou que, tendo sido prevista, tenha sido inevitável e que não decorra de atuação dolosa ou negligente imputável a nenhum das Partes.</w:t>
      </w:r>
    </w:p>
    <w:p w14:paraId="1A14B9D1" w14:textId="77777777" w:rsidR="00D70703" w:rsidRPr="00742B45" w:rsidRDefault="00D70703" w:rsidP="00D70703">
      <w:pPr>
        <w:pStyle w:val="BodyText"/>
        <w:spacing w:line="360" w:lineRule="auto"/>
        <w:rPr>
          <w:rFonts w:ascii="Arial" w:hAnsi="Arial" w:cs="Arial"/>
          <w:b/>
          <w:color w:val="92D050"/>
          <w:sz w:val="20"/>
          <w:szCs w:val="20"/>
        </w:rPr>
      </w:pPr>
    </w:p>
    <w:p w14:paraId="28294FE8" w14:textId="77777777" w:rsidR="00D70703" w:rsidRPr="00742B45" w:rsidRDefault="00D70703" w:rsidP="00D70703">
      <w:pPr>
        <w:spacing w:after="0" w:line="360" w:lineRule="auto"/>
        <w:jc w:val="center"/>
        <w:rPr>
          <w:rFonts w:ascii="Arial" w:hAnsi="Arial" w:cs="Arial"/>
          <w:b/>
          <w:bCs/>
          <w:color w:val="92D050"/>
          <w:sz w:val="20"/>
          <w:szCs w:val="20"/>
        </w:rPr>
      </w:pPr>
      <w:r w:rsidRPr="00742B45">
        <w:rPr>
          <w:rFonts w:ascii="Arial" w:hAnsi="Arial" w:cs="Arial"/>
          <w:b/>
          <w:bCs/>
          <w:color w:val="92D050"/>
          <w:sz w:val="20"/>
          <w:szCs w:val="20"/>
        </w:rPr>
        <w:t>CLÁUSULA NONA</w:t>
      </w:r>
    </w:p>
    <w:p w14:paraId="53EB4DF9" w14:textId="77777777" w:rsidR="00D70703" w:rsidRPr="00742B45" w:rsidRDefault="00D70703" w:rsidP="00D70703">
      <w:pPr>
        <w:spacing w:after="0" w:line="360" w:lineRule="auto"/>
        <w:jc w:val="center"/>
        <w:rPr>
          <w:rFonts w:ascii="Arial" w:hAnsi="Arial" w:cs="Arial"/>
          <w:b/>
          <w:bCs/>
          <w:color w:val="92D050"/>
          <w:sz w:val="20"/>
          <w:szCs w:val="20"/>
        </w:rPr>
      </w:pPr>
      <w:r w:rsidRPr="00742B45">
        <w:rPr>
          <w:rFonts w:ascii="Arial" w:hAnsi="Arial" w:cs="Arial"/>
          <w:b/>
          <w:bCs/>
          <w:color w:val="92D050"/>
          <w:sz w:val="20"/>
          <w:szCs w:val="20"/>
        </w:rPr>
        <w:t>(Comunicações)</w:t>
      </w:r>
    </w:p>
    <w:p w14:paraId="051B295F" w14:textId="77777777" w:rsidR="00D70703" w:rsidRPr="00742B45" w:rsidRDefault="00D70703" w:rsidP="007E7791">
      <w:pPr>
        <w:numPr>
          <w:ilvl w:val="0"/>
          <w:numId w:val="58"/>
        </w:numPr>
        <w:spacing w:after="0" w:line="360" w:lineRule="auto"/>
        <w:jc w:val="both"/>
        <w:rPr>
          <w:rFonts w:ascii="Arial" w:eastAsia="Times New Roman" w:hAnsi="Arial" w:cs="Arial"/>
          <w:sz w:val="20"/>
          <w:szCs w:val="20"/>
          <w:lang w:eastAsia="de-DE"/>
        </w:rPr>
      </w:pPr>
      <w:r w:rsidRPr="00742B45">
        <w:rPr>
          <w:rFonts w:ascii="Arial" w:eastAsia="Times New Roman" w:hAnsi="Arial" w:cs="Arial"/>
          <w:sz w:val="20"/>
          <w:szCs w:val="20"/>
          <w:lang w:eastAsia="de-DE"/>
        </w:rPr>
        <w:t>Todas as comunicações entre as Partes no âmbito do presente Acordo devem ser feitas, em português, por carta registada com aviso de receção ou por correio eletrónico com recibo de entrega, devendo ser enviadas para os seguintes endereços:</w:t>
      </w:r>
    </w:p>
    <w:p w14:paraId="7E0EC1CD" w14:textId="77777777" w:rsidR="00D70703" w:rsidRPr="00742B45" w:rsidRDefault="00D70703" w:rsidP="007E7791">
      <w:pPr>
        <w:pStyle w:val="ListParagraph"/>
        <w:numPr>
          <w:ilvl w:val="0"/>
          <w:numId w:val="59"/>
        </w:numPr>
        <w:spacing w:after="0" w:line="360" w:lineRule="auto"/>
        <w:contextualSpacing w:val="0"/>
        <w:jc w:val="both"/>
        <w:rPr>
          <w:rFonts w:ascii="Arial" w:eastAsia="Times New Roman" w:hAnsi="Arial" w:cs="Arial"/>
          <w:sz w:val="20"/>
          <w:szCs w:val="20"/>
          <w:lang w:eastAsia="de-DE"/>
        </w:rPr>
      </w:pPr>
      <w:r w:rsidRPr="00742B45">
        <w:rPr>
          <w:rFonts w:ascii="Arial" w:hAnsi="Arial" w:cs="Arial"/>
          <w:b/>
          <w:sz w:val="20"/>
          <w:szCs w:val="20"/>
        </w:rPr>
        <w:t>GESTOR DE GARANTIAS</w:t>
      </w:r>
      <w:r w:rsidRPr="00742B45">
        <w:rPr>
          <w:rFonts w:ascii="Arial" w:eastAsia="Times New Roman" w:hAnsi="Arial" w:cs="Arial"/>
          <w:sz w:val="20"/>
          <w:szCs w:val="20"/>
          <w:lang w:eastAsia="de-DE"/>
        </w:rPr>
        <w:t>:</w:t>
      </w:r>
    </w:p>
    <w:p w14:paraId="172DE0B1" w14:textId="77777777" w:rsidR="00D70703" w:rsidRPr="003827EA" w:rsidRDefault="00D70703" w:rsidP="00D70703">
      <w:pPr>
        <w:spacing w:after="0" w:line="360" w:lineRule="auto"/>
        <w:ind w:left="1134"/>
        <w:jc w:val="both"/>
        <w:rPr>
          <w:rFonts w:ascii="Arial" w:eastAsia="Times New Roman" w:hAnsi="Arial" w:cs="Arial"/>
          <w:sz w:val="20"/>
          <w:szCs w:val="20"/>
          <w:lang w:eastAsia="de-DE"/>
        </w:rPr>
      </w:pPr>
      <w:r w:rsidRPr="003827EA">
        <w:rPr>
          <w:rFonts w:ascii="Arial" w:eastAsia="Times New Roman" w:hAnsi="Arial" w:cs="Arial"/>
          <w:sz w:val="20"/>
          <w:szCs w:val="20"/>
          <w:lang w:eastAsia="de-DE"/>
        </w:rPr>
        <w:t>OMIP, S.A.</w:t>
      </w:r>
    </w:p>
    <w:p w14:paraId="11607B1F" w14:textId="77777777" w:rsidR="002169B4" w:rsidRPr="002169B4" w:rsidRDefault="002169B4" w:rsidP="002169B4">
      <w:pPr>
        <w:spacing w:after="0" w:line="360" w:lineRule="auto"/>
        <w:ind w:left="1134"/>
        <w:jc w:val="both"/>
        <w:rPr>
          <w:rFonts w:ascii="Arial" w:eastAsia="Times New Roman" w:hAnsi="Arial" w:cs="Arial"/>
          <w:sz w:val="20"/>
          <w:szCs w:val="20"/>
          <w:lang w:eastAsia="de-DE"/>
        </w:rPr>
      </w:pPr>
      <w:r w:rsidRPr="002169B4">
        <w:rPr>
          <w:rFonts w:ascii="Arial" w:eastAsia="Times New Roman" w:hAnsi="Arial" w:cs="Arial"/>
          <w:sz w:val="20"/>
          <w:szCs w:val="20"/>
          <w:lang w:eastAsia="de-DE"/>
        </w:rPr>
        <w:t>Avenida da República, nº 23, 2º piso</w:t>
      </w:r>
    </w:p>
    <w:p w14:paraId="7F19985F" w14:textId="3F0134CA" w:rsidR="00D70703" w:rsidRPr="003827EA" w:rsidRDefault="003A73C7" w:rsidP="002169B4">
      <w:pPr>
        <w:spacing w:after="0" w:line="360" w:lineRule="auto"/>
        <w:ind w:left="1134"/>
        <w:jc w:val="both"/>
        <w:rPr>
          <w:rFonts w:ascii="Arial" w:eastAsia="Times New Roman" w:hAnsi="Arial" w:cs="Arial"/>
          <w:sz w:val="20"/>
          <w:szCs w:val="20"/>
          <w:lang w:eastAsia="de-DE"/>
        </w:rPr>
      </w:pPr>
      <w:r>
        <w:rPr>
          <w:rFonts w:ascii="Arial" w:eastAsia="Times New Roman" w:hAnsi="Arial" w:cs="Arial"/>
          <w:sz w:val="20"/>
          <w:szCs w:val="20"/>
          <w:lang w:eastAsia="de-DE"/>
        </w:rPr>
        <w:lastRenderedPageBreak/>
        <w:t>1050-185</w:t>
      </w:r>
      <w:r w:rsidR="002169B4" w:rsidRPr="002169B4">
        <w:rPr>
          <w:rFonts w:ascii="Arial" w:eastAsia="Times New Roman" w:hAnsi="Arial" w:cs="Arial"/>
          <w:sz w:val="20"/>
          <w:szCs w:val="20"/>
          <w:lang w:eastAsia="de-DE"/>
        </w:rPr>
        <w:t xml:space="preserve"> Lisboa</w:t>
      </w:r>
    </w:p>
    <w:p w14:paraId="13F77192" w14:textId="77777777" w:rsidR="00D70703" w:rsidRDefault="00D70703" w:rsidP="00D70703">
      <w:pPr>
        <w:tabs>
          <w:tab w:val="left" w:pos="2268"/>
        </w:tabs>
        <w:adjustRightInd w:val="0"/>
        <w:snapToGrid w:val="0"/>
        <w:spacing w:after="0" w:line="360" w:lineRule="auto"/>
        <w:ind w:left="1134"/>
        <w:jc w:val="both"/>
        <w:outlineLvl w:val="3"/>
        <w:rPr>
          <w:rFonts w:ascii="Arial" w:eastAsia="Times New Roman" w:hAnsi="Arial" w:cs="Arial"/>
          <w:sz w:val="20"/>
          <w:szCs w:val="20"/>
          <w:lang w:eastAsia="de-DE"/>
        </w:rPr>
      </w:pPr>
      <w:r w:rsidRPr="00403891">
        <w:rPr>
          <w:rFonts w:ascii="Arial" w:eastAsia="Times New Roman" w:hAnsi="Arial" w:cs="Arial"/>
          <w:sz w:val="20"/>
          <w:szCs w:val="20"/>
          <w:lang w:eastAsia="de-DE"/>
        </w:rPr>
        <w:t>Portugal</w:t>
      </w:r>
      <w:r w:rsidRPr="00403891" w:rsidDel="00403891">
        <w:rPr>
          <w:rFonts w:ascii="Arial" w:eastAsia="Times New Roman" w:hAnsi="Arial" w:cs="Arial"/>
          <w:sz w:val="20"/>
          <w:szCs w:val="20"/>
          <w:lang w:eastAsia="de-DE"/>
        </w:rPr>
        <w:t xml:space="preserve"> </w:t>
      </w:r>
    </w:p>
    <w:p w14:paraId="16CCA7A9" w14:textId="58EA56C1" w:rsidR="00D70703" w:rsidRDefault="00D70703" w:rsidP="00D70703">
      <w:pPr>
        <w:tabs>
          <w:tab w:val="left" w:pos="2268"/>
        </w:tabs>
        <w:adjustRightInd w:val="0"/>
        <w:snapToGrid w:val="0"/>
        <w:spacing w:before="120" w:after="0" w:line="360" w:lineRule="auto"/>
        <w:ind w:left="1134"/>
        <w:jc w:val="both"/>
        <w:outlineLvl w:val="3"/>
        <w:rPr>
          <w:rFonts w:ascii="Arial" w:eastAsia="Times New Roman" w:hAnsi="Arial" w:cs="Arial"/>
          <w:sz w:val="20"/>
          <w:szCs w:val="20"/>
          <w:lang w:eastAsia="de-DE"/>
        </w:rPr>
      </w:pPr>
      <w:r w:rsidRPr="00403891">
        <w:rPr>
          <w:rFonts w:ascii="Arial" w:eastAsia="Times New Roman" w:hAnsi="Arial" w:cs="Arial"/>
          <w:sz w:val="20"/>
          <w:szCs w:val="20"/>
          <w:lang w:eastAsia="de-DE"/>
        </w:rPr>
        <w:t>Email</w:t>
      </w:r>
      <w:r>
        <w:rPr>
          <w:rFonts w:ascii="Arial" w:eastAsia="Times New Roman" w:hAnsi="Arial" w:cs="Arial"/>
          <w:sz w:val="20"/>
          <w:szCs w:val="20"/>
          <w:lang w:eastAsia="de-DE"/>
        </w:rPr>
        <w:t xml:space="preserve">: </w:t>
      </w:r>
      <w:hyperlink r:id="rId24" w:history="1">
        <w:r w:rsidR="002169B4" w:rsidRPr="00800DD8">
          <w:rPr>
            <w:rStyle w:val="Hyperlink"/>
            <w:rFonts w:ascii="Arial" w:eastAsia="Times New Roman" w:hAnsi="Arial" w:cs="Arial"/>
            <w:sz w:val="20"/>
            <w:szCs w:val="20"/>
            <w:lang w:eastAsia="de-DE"/>
          </w:rPr>
          <w:t>gigenergia@omipsa.pt</w:t>
        </w:r>
      </w:hyperlink>
      <w:r w:rsidR="000B2B06">
        <w:rPr>
          <w:rFonts w:ascii="Arial" w:eastAsia="Times New Roman" w:hAnsi="Arial" w:cs="Arial"/>
          <w:sz w:val="20"/>
          <w:szCs w:val="20"/>
          <w:lang w:eastAsia="de-DE"/>
        </w:rPr>
        <w:t xml:space="preserve"> </w:t>
      </w:r>
    </w:p>
    <w:p w14:paraId="4448CC05" w14:textId="77777777" w:rsidR="00D70703" w:rsidRPr="00403891" w:rsidRDefault="00D70703" w:rsidP="00D70703">
      <w:pPr>
        <w:tabs>
          <w:tab w:val="left" w:pos="2268"/>
        </w:tabs>
        <w:adjustRightInd w:val="0"/>
        <w:snapToGrid w:val="0"/>
        <w:spacing w:after="0"/>
        <w:ind w:left="1134"/>
        <w:jc w:val="both"/>
        <w:outlineLvl w:val="3"/>
        <w:rPr>
          <w:rFonts w:ascii="Arial" w:eastAsia="Times New Roman" w:hAnsi="Arial" w:cs="Arial"/>
          <w:sz w:val="20"/>
          <w:szCs w:val="20"/>
          <w:lang w:eastAsia="de-DE"/>
        </w:rPr>
      </w:pPr>
    </w:p>
    <w:p w14:paraId="37C7BC8D" w14:textId="03449ACB" w:rsidR="00D70703" w:rsidRPr="00403891" w:rsidRDefault="00D70703" w:rsidP="007E7791">
      <w:pPr>
        <w:pStyle w:val="ListParagraph"/>
        <w:numPr>
          <w:ilvl w:val="0"/>
          <w:numId w:val="59"/>
        </w:numPr>
        <w:spacing w:after="0" w:line="360" w:lineRule="auto"/>
        <w:contextualSpacing w:val="0"/>
        <w:jc w:val="both"/>
        <w:rPr>
          <w:rFonts w:ascii="Arial" w:eastAsia="Times New Roman" w:hAnsi="Arial" w:cs="Arial"/>
          <w:sz w:val="20"/>
          <w:szCs w:val="20"/>
          <w:lang w:eastAsia="de-DE"/>
        </w:rPr>
      </w:pPr>
      <w:r w:rsidRPr="00403891">
        <w:rPr>
          <w:rFonts w:ascii="Arial" w:hAnsi="Arial" w:cs="Arial"/>
          <w:b/>
          <w:sz w:val="20"/>
          <w:szCs w:val="20"/>
        </w:rPr>
        <w:t xml:space="preserve">OPERADOR DE </w:t>
      </w:r>
      <w:r>
        <w:rPr>
          <w:rFonts w:ascii="Arial" w:hAnsi="Arial" w:cs="Arial"/>
          <w:b/>
          <w:sz w:val="20"/>
          <w:szCs w:val="20"/>
        </w:rPr>
        <w:t>INFRAESTRUTURAS</w:t>
      </w:r>
      <w:r w:rsidRPr="00403891">
        <w:rPr>
          <w:rFonts w:ascii="Arial" w:eastAsia="Times New Roman" w:hAnsi="Arial" w:cs="Arial"/>
          <w:sz w:val="20"/>
          <w:szCs w:val="20"/>
          <w:lang w:eastAsia="de-DE"/>
        </w:rPr>
        <w:t>:</w:t>
      </w:r>
    </w:p>
    <w:p w14:paraId="049933CF" w14:textId="77777777" w:rsidR="00D70703" w:rsidRPr="003827EA" w:rsidRDefault="00D70703" w:rsidP="00D70703">
      <w:pPr>
        <w:tabs>
          <w:tab w:val="left" w:pos="2268"/>
        </w:tabs>
        <w:adjustRightInd w:val="0"/>
        <w:snapToGrid w:val="0"/>
        <w:spacing w:after="0" w:line="360" w:lineRule="auto"/>
        <w:ind w:left="1134"/>
        <w:jc w:val="both"/>
        <w:outlineLvl w:val="3"/>
        <w:rPr>
          <w:rFonts w:ascii="Arial" w:eastAsia="Times New Roman" w:hAnsi="Arial" w:cs="Arial"/>
          <w:sz w:val="20"/>
          <w:szCs w:val="20"/>
          <w:highlight w:val="lightGray"/>
          <w:lang w:eastAsia="de-DE"/>
        </w:rPr>
      </w:pPr>
      <w:r w:rsidRPr="003827EA">
        <w:rPr>
          <w:rFonts w:ascii="Arial" w:eastAsia="Times New Roman" w:hAnsi="Arial" w:cs="Arial"/>
          <w:sz w:val="20"/>
          <w:szCs w:val="20"/>
          <w:highlight w:val="lightGray"/>
          <w:lang w:eastAsia="de-DE"/>
        </w:rPr>
        <w:t>[</w:t>
      </w:r>
      <w:r w:rsidRPr="003827EA">
        <w:rPr>
          <w:rFonts w:ascii="Arial" w:eastAsia="Times New Roman" w:hAnsi="Arial" w:cs="Arial"/>
          <w:i/>
          <w:sz w:val="20"/>
          <w:szCs w:val="20"/>
          <w:highlight w:val="lightGray"/>
          <w:lang w:eastAsia="de-DE"/>
        </w:rPr>
        <w:t>endereço</w:t>
      </w:r>
      <w:r w:rsidRPr="003827EA">
        <w:rPr>
          <w:rFonts w:ascii="Arial" w:eastAsia="Times New Roman" w:hAnsi="Arial" w:cs="Arial"/>
          <w:sz w:val="20"/>
          <w:szCs w:val="20"/>
          <w:highlight w:val="lightGray"/>
          <w:lang w:eastAsia="de-DE"/>
        </w:rPr>
        <w:t>]</w:t>
      </w:r>
    </w:p>
    <w:p w14:paraId="046543BA" w14:textId="77777777" w:rsidR="00D70703" w:rsidRDefault="00D70703" w:rsidP="00D70703">
      <w:pPr>
        <w:tabs>
          <w:tab w:val="left" w:pos="2268"/>
        </w:tabs>
        <w:adjustRightInd w:val="0"/>
        <w:snapToGrid w:val="0"/>
        <w:spacing w:after="0" w:line="360" w:lineRule="auto"/>
        <w:ind w:left="1134"/>
        <w:jc w:val="both"/>
        <w:outlineLvl w:val="3"/>
        <w:rPr>
          <w:rFonts w:ascii="Arial" w:eastAsia="Times New Roman" w:hAnsi="Arial" w:cs="Arial"/>
          <w:sz w:val="20"/>
          <w:szCs w:val="20"/>
          <w:lang w:eastAsia="de-DE"/>
        </w:rPr>
      </w:pPr>
      <w:r w:rsidRPr="003827EA">
        <w:rPr>
          <w:rFonts w:ascii="Arial" w:eastAsia="Times New Roman" w:hAnsi="Arial" w:cs="Arial"/>
          <w:sz w:val="20"/>
          <w:szCs w:val="20"/>
          <w:highlight w:val="lightGray"/>
          <w:lang w:eastAsia="de-DE"/>
        </w:rPr>
        <w:t>[</w:t>
      </w:r>
      <w:r w:rsidRPr="003827EA">
        <w:rPr>
          <w:rFonts w:ascii="Arial" w:eastAsia="Times New Roman" w:hAnsi="Arial" w:cs="Arial"/>
          <w:i/>
          <w:sz w:val="20"/>
          <w:szCs w:val="20"/>
          <w:highlight w:val="lightGray"/>
          <w:lang w:eastAsia="de-DE"/>
        </w:rPr>
        <w:t>e-mail</w:t>
      </w:r>
      <w:r w:rsidRPr="003827EA">
        <w:rPr>
          <w:rFonts w:ascii="Arial" w:eastAsia="Times New Roman" w:hAnsi="Arial" w:cs="Arial"/>
          <w:sz w:val="20"/>
          <w:szCs w:val="20"/>
          <w:highlight w:val="lightGray"/>
          <w:lang w:eastAsia="de-DE"/>
        </w:rPr>
        <w:t>]</w:t>
      </w:r>
    </w:p>
    <w:p w14:paraId="3BE3DA89" w14:textId="77777777" w:rsidR="00D70703" w:rsidRPr="00DE2B00" w:rsidRDefault="00D70703" w:rsidP="00D70703">
      <w:pPr>
        <w:tabs>
          <w:tab w:val="left" w:pos="2268"/>
        </w:tabs>
        <w:adjustRightInd w:val="0"/>
        <w:snapToGrid w:val="0"/>
        <w:spacing w:after="0" w:line="360" w:lineRule="auto"/>
        <w:ind w:left="1134"/>
        <w:jc w:val="both"/>
        <w:outlineLvl w:val="3"/>
        <w:rPr>
          <w:rFonts w:ascii="Arial" w:eastAsia="Times New Roman" w:hAnsi="Arial" w:cs="Arial"/>
          <w:sz w:val="20"/>
          <w:szCs w:val="20"/>
          <w:lang w:eastAsia="de-DE"/>
        </w:rPr>
      </w:pPr>
      <w:r w:rsidRPr="003827EA">
        <w:rPr>
          <w:rFonts w:ascii="Arial" w:eastAsia="Times New Roman" w:hAnsi="Arial" w:cs="Arial"/>
          <w:sz w:val="20"/>
          <w:szCs w:val="20"/>
          <w:highlight w:val="lightGray"/>
          <w:lang w:eastAsia="de-DE"/>
        </w:rPr>
        <w:t>[</w:t>
      </w:r>
      <w:r w:rsidRPr="003827EA">
        <w:rPr>
          <w:rFonts w:ascii="Arial" w:eastAsia="Times New Roman" w:hAnsi="Arial" w:cs="Arial"/>
          <w:i/>
          <w:sz w:val="20"/>
          <w:szCs w:val="20"/>
          <w:highlight w:val="lightGray"/>
          <w:lang w:eastAsia="de-DE"/>
        </w:rPr>
        <w:t>à atenção de: nome</w:t>
      </w:r>
      <w:r w:rsidRPr="003827EA">
        <w:rPr>
          <w:rFonts w:ascii="Arial" w:eastAsia="Times New Roman" w:hAnsi="Arial" w:cs="Arial"/>
          <w:sz w:val="20"/>
          <w:szCs w:val="20"/>
          <w:highlight w:val="lightGray"/>
          <w:lang w:eastAsia="de-DE"/>
        </w:rPr>
        <w:t>]</w:t>
      </w:r>
    </w:p>
    <w:p w14:paraId="2F439ACE" w14:textId="77777777" w:rsidR="00D70703" w:rsidRPr="00742B45" w:rsidRDefault="00D70703" w:rsidP="007E7791">
      <w:pPr>
        <w:numPr>
          <w:ilvl w:val="0"/>
          <w:numId w:val="58"/>
        </w:numPr>
        <w:spacing w:after="0" w:line="360" w:lineRule="auto"/>
        <w:jc w:val="both"/>
        <w:rPr>
          <w:rFonts w:ascii="Arial" w:eastAsia="Times New Roman" w:hAnsi="Arial" w:cs="Arial"/>
          <w:sz w:val="20"/>
          <w:szCs w:val="20"/>
          <w:lang w:eastAsia="de-DE"/>
        </w:rPr>
      </w:pPr>
      <w:r w:rsidRPr="00742B45">
        <w:rPr>
          <w:rFonts w:ascii="Arial" w:eastAsia="Times New Roman" w:hAnsi="Arial" w:cs="Arial"/>
          <w:sz w:val="20"/>
          <w:szCs w:val="20"/>
          <w:lang w:eastAsia="de-DE"/>
        </w:rPr>
        <w:t xml:space="preserve">As Partes podem alterar os seus endereços por comunicação à outra Parte feita nos termos do número anterior. </w:t>
      </w:r>
    </w:p>
    <w:p w14:paraId="4F968CEE" w14:textId="77777777" w:rsidR="00D70703" w:rsidRPr="00742B45" w:rsidRDefault="00D70703" w:rsidP="007E7791">
      <w:pPr>
        <w:numPr>
          <w:ilvl w:val="0"/>
          <w:numId w:val="58"/>
        </w:numPr>
        <w:spacing w:after="0" w:line="360" w:lineRule="auto"/>
        <w:jc w:val="both"/>
        <w:rPr>
          <w:rFonts w:ascii="Arial" w:eastAsia="Times New Roman" w:hAnsi="Arial" w:cs="Arial"/>
          <w:sz w:val="20"/>
          <w:szCs w:val="20"/>
          <w:lang w:eastAsia="de-DE"/>
        </w:rPr>
      </w:pPr>
      <w:r w:rsidRPr="00742B45">
        <w:rPr>
          <w:rFonts w:ascii="Arial" w:eastAsia="Times New Roman" w:hAnsi="Arial" w:cs="Arial"/>
          <w:sz w:val="20"/>
          <w:szCs w:val="20"/>
          <w:lang w:eastAsia="de-DE"/>
        </w:rPr>
        <w:t xml:space="preserve">O </w:t>
      </w:r>
      <w:r w:rsidRPr="00742B45">
        <w:rPr>
          <w:rFonts w:ascii="Arial" w:eastAsia="Times New Roman" w:hAnsi="Arial" w:cs="Arial"/>
          <w:b/>
          <w:bCs/>
          <w:sz w:val="20"/>
          <w:szCs w:val="20"/>
          <w:lang w:eastAsia="de-DE"/>
        </w:rPr>
        <w:t>GESTOR DE GARANTIAS</w:t>
      </w:r>
      <w:r w:rsidRPr="00742B45">
        <w:rPr>
          <w:rFonts w:ascii="Arial" w:eastAsia="Times New Roman" w:hAnsi="Arial" w:cs="Arial"/>
          <w:sz w:val="20"/>
          <w:szCs w:val="20"/>
          <w:lang w:eastAsia="de-DE"/>
        </w:rPr>
        <w:t xml:space="preserve"> pode vir a definir uma plataforma específica para as comunicações a efetuar no âmbito do presente Acordo, designadamente a prevista na cláusula anterior, que será obrigatória para as Partes.</w:t>
      </w:r>
    </w:p>
    <w:p w14:paraId="5DA953DC" w14:textId="77777777" w:rsidR="00D70703" w:rsidRDefault="00D70703" w:rsidP="00D70703">
      <w:pPr>
        <w:pStyle w:val="BodyText"/>
        <w:spacing w:line="360" w:lineRule="auto"/>
        <w:rPr>
          <w:rFonts w:ascii="Arial" w:hAnsi="Arial" w:cs="Arial"/>
          <w:b/>
          <w:color w:val="92D050"/>
          <w:sz w:val="20"/>
          <w:szCs w:val="20"/>
        </w:rPr>
      </w:pPr>
    </w:p>
    <w:p w14:paraId="4403111D" w14:textId="77777777" w:rsidR="00D70703" w:rsidRPr="00C15991" w:rsidRDefault="00D70703" w:rsidP="00D70703">
      <w:pPr>
        <w:spacing w:after="120"/>
        <w:jc w:val="center"/>
        <w:rPr>
          <w:rFonts w:ascii="Arial" w:hAnsi="Arial" w:cs="Arial"/>
          <w:b/>
          <w:bCs/>
          <w:color w:val="92D050"/>
          <w:sz w:val="20"/>
          <w:szCs w:val="20"/>
        </w:rPr>
      </w:pPr>
      <w:r w:rsidRPr="00C15991">
        <w:rPr>
          <w:rFonts w:ascii="Arial" w:hAnsi="Arial" w:cs="Arial"/>
          <w:b/>
          <w:bCs/>
          <w:color w:val="92D050"/>
          <w:sz w:val="20"/>
          <w:szCs w:val="20"/>
        </w:rPr>
        <w:t>CLÁUSULA DÉCIMA</w:t>
      </w:r>
    </w:p>
    <w:p w14:paraId="44B4587B" w14:textId="77777777" w:rsidR="00D70703" w:rsidRPr="00C15991" w:rsidRDefault="00D70703" w:rsidP="00D70703">
      <w:pPr>
        <w:spacing w:after="120"/>
        <w:jc w:val="center"/>
        <w:rPr>
          <w:rFonts w:ascii="Arial" w:hAnsi="Arial" w:cs="Arial"/>
          <w:b/>
          <w:bCs/>
          <w:color w:val="92D050"/>
          <w:sz w:val="20"/>
          <w:szCs w:val="20"/>
        </w:rPr>
      </w:pPr>
      <w:r w:rsidRPr="00C15991">
        <w:rPr>
          <w:rFonts w:ascii="Arial" w:hAnsi="Arial" w:cs="Arial"/>
          <w:b/>
          <w:bCs/>
          <w:color w:val="92D050"/>
          <w:sz w:val="20"/>
          <w:szCs w:val="20"/>
        </w:rPr>
        <w:t>(Disposições transitórias)</w:t>
      </w:r>
    </w:p>
    <w:p w14:paraId="55B34372" w14:textId="27FA829A" w:rsidR="00D70703" w:rsidRPr="003827EA" w:rsidRDefault="00D70703" w:rsidP="007E7791">
      <w:pPr>
        <w:numPr>
          <w:ilvl w:val="0"/>
          <w:numId w:val="60"/>
        </w:numPr>
        <w:spacing w:after="120" w:line="360" w:lineRule="auto"/>
        <w:jc w:val="both"/>
        <w:rPr>
          <w:rFonts w:ascii="Arial" w:hAnsi="Arial" w:cs="Arial"/>
          <w:sz w:val="20"/>
          <w:szCs w:val="20"/>
        </w:rPr>
      </w:pPr>
      <w:r w:rsidRPr="003827EA">
        <w:rPr>
          <w:rFonts w:ascii="Arial" w:hAnsi="Arial" w:cs="Arial"/>
          <w:sz w:val="20"/>
          <w:szCs w:val="20"/>
        </w:rPr>
        <w:t xml:space="preserve">Durante um período transitório, e apenas nos casos em que o Agente de Mercado opte pela consignação de garantias já constituídas a favor do </w:t>
      </w:r>
      <w:r w:rsidRPr="003827EA">
        <w:rPr>
          <w:rFonts w:ascii="Arial" w:hAnsi="Arial" w:cs="Arial"/>
          <w:b/>
          <w:bCs/>
          <w:sz w:val="20"/>
          <w:szCs w:val="20"/>
        </w:rPr>
        <w:t xml:space="preserve">OPERADOR DE </w:t>
      </w:r>
      <w:r>
        <w:rPr>
          <w:rFonts w:ascii="Arial" w:hAnsi="Arial" w:cs="Arial"/>
          <w:b/>
          <w:bCs/>
          <w:sz w:val="20"/>
          <w:szCs w:val="20"/>
        </w:rPr>
        <w:t>INFRAESTRUTURAS</w:t>
      </w:r>
      <w:r w:rsidRPr="003827EA">
        <w:rPr>
          <w:rFonts w:ascii="Arial" w:hAnsi="Arial" w:cs="Arial"/>
          <w:sz w:val="20"/>
          <w:szCs w:val="20"/>
        </w:rPr>
        <w:t xml:space="preserve"> para cumprimento das respetivas responsabilidades relacionadas com a Diretiva , e sob condição da respetiva integração no âmbito do mecanismo de gestão integrada de garantias, as garantias atualmente constituídas pelos agentes de mercado junto dos operadores de </w:t>
      </w:r>
      <w:r w:rsidR="00E022EA">
        <w:rPr>
          <w:rFonts w:ascii="Arial" w:hAnsi="Arial" w:cs="Arial"/>
          <w:sz w:val="20"/>
          <w:szCs w:val="20"/>
        </w:rPr>
        <w:t>infraestruturas</w:t>
      </w:r>
      <w:r w:rsidRPr="003827EA">
        <w:rPr>
          <w:rFonts w:ascii="Arial" w:hAnsi="Arial" w:cs="Arial"/>
          <w:sz w:val="20"/>
          <w:szCs w:val="20"/>
        </w:rPr>
        <w:t xml:space="preserve"> para cumprir com as respetivas responsabilidades previstas na Diretiva poderão continuar a ser utilizadas pelos mesmos.</w:t>
      </w:r>
    </w:p>
    <w:p w14:paraId="592F414E" w14:textId="4E964EDC" w:rsidR="00D70703" w:rsidRPr="00C15991" w:rsidRDefault="00D70703" w:rsidP="007E7791">
      <w:pPr>
        <w:numPr>
          <w:ilvl w:val="0"/>
          <w:numId w:val="60"/>
        </w:numPr>
        <w:spacing w:after="120" w:line="360" w:lineRule="auto"/>
        <w:ind w:left="357" w:hanging="357"/>
        <w:jc w:val="both"/>
        <w:rPr>
          <w:rFonts w:ascii="Arial" w:hAnsi="Arial" w:cs="Arial"/>
          <w:sz w:val="20"/>
          <w:szCs w:val="20"/>
        </w:rPr>
      </w:pPr>
      <w:r w:rsidRPr="00C15991">
        <w:rPr>
          <w:rFonts w:ascii="Arial" w:hAnsi="Arial" w:cs="Arial"/>
          <w:sz w:val="20"/>
          <w:szCs w:val="20"/>
        </w:rPr>
        <w:t xml:space="preserve">Para o efeito, o </w:t>
      </w:r>
      <w:r w:rsidRPr="00C15991">
        <w:rPr>
          <w:rFonts w:ascii="Arial" w:hAnsi="Arial" w:cs="Arial"/>
          <w:b/>
          <w:bCs/>
          <w:sz w:val="20"/>
          <w:szCs w:val="20"/>
        </w:rPr>
        <w:t xml:space="preserve">OPERADOR DE </w:t>
      </w:r>
      <w:r>
        <w:rPr>
          <w:rFonts w:ascii="Arial" w:hAnsi="Arial" w:cs="Arial"/>
          <w:b/>
          <w:bCs/>
          <w:sz w:val="20"/>
          <w:szCs w:val="20"/>
        </w:rPr>
        <w:t>INFRAESTRUTURAS</w:t>
      </w:r>
      <w:r w:rsidRPr="00C15991">
        <w:rPr>
          <w:rFonts w:ascii="Arial" w:hAnsi="Arial" w:cs="Arial"/>
          <w:b/>
          <w:bCs/>
          <w:sz w:val="20"/>
          <w:szCs w:val="20"/>
        </w:rPr>
        <w:t xml:space="preserve"> </w:t>
      </w:r>
      <w:r w:rsidRPr="00C15991">
        <w:rPr>
          <w:rFonts w:ascii="Arial" w:hAnsi="Arial" w:cs="Arial"/>
          <w:sz w:val="20"/>
          <w:szCs w:val="20"/>
        </w:rPr>
        <w:t xml:space="preserve">entrega na presente data ao </w:t>
      </w:r>
      <w:r w:rsidRPr="00C15991">
        <w:rPr>
          <w:rFonts w:ascii="Arial" w:hAnsi="Arial" w:cs="Arial"/>
          <w:b/>
          <w:bCs/>
          <w:sz w:val="20"/>
          <w:szCs w:val="20"/>
        </w:rPr>
        <w:t>GESTOR DE GARANTIAS</w:t>
      </w:r>
      <w:r w:rsidRPr="00C15991">
        <w:rPr>
          <w:rFonts w:ascii="Arial" w:hAnsi="Arial" w:cs="Arial"/>
          <w:sz w:val="20"/>
          <w:szCs w:val="20"/>
        </w:rPr>
        <w:t xml:space="preserve"> procuração outorgada de acordo </w:t>
      </w:r>
      <w:r>
        <w:rPr>
          <w:rFonts w:ascii="Arial" w:hAnsi="Arial" w:cs="Arial"/>
          <w:sz w:val="20"/>
          <w:szCs w:val="20"/>
        </w:rPr>
        <w:t>com o</w:t>
      </w:r>
      <w:r w:rsidRPr="00C15991">
        <w:rPr>
          <w:rFonts w:ascii="Arial" w:hAnsi="Arial" w:cs="Arial"/>
          <w:sz w:val="20"/>
          <w:szCs w:val="20"/>
        </w:rPr>
        <w:t xml:space="preserve"> </w:t>
      </w:r>
      <w:r w:rsidRPr="00A851D4">
        <w:rPr>
          <w:rFonts w:ascii="Arial" w:hAnsi="Arial" w:cs="Arial"/>
          <w:sz w:val="20"/>
          <w:szCs w:val="20"/>
        </w:rPr>
        <w:t>Modelo de Procuração Irrevogável</w:t>
      </w:r>
      <w:r w:rsidRPr="00C15991">
        <w:rPr>
          <w:rFonts w:ascii="Arial" w:hAnsi="Arial" w:cs="Arial"/>
          <w:sz w:val="20"/>
          <w:szCs w:val="20"/>
        </w:rPr>
        <w:t xml:space="preserve">, destinada a permitir ao </w:t>
      </w:r>
      <w:r w:rsidRPr="00C15991">
        <w:rPr>
          <w:rFonts w:ascii="Arial" w:hAnsi="Arial" w:cs="Arial"/>
          <w:b/>
          <w:bCs/>
          <w:sz w:val="20"/>
          <w:szCs w:val="20"/>
        </w:rPr>
        <w:t>GESTOR DE GARANTIAS</w:t>
      </w:r>
      <w:r w:rsidRPr="00C15991">
        <w:rPr>
          <w:rFonts w:ascii="Arial" w:hAnsi="Arial" w:cs="Arial"/>
          <w:sz w:val="20"/>
          <w:szCs w:val="20"/>
        </w:rPr>
        <w:t xml:space="preserve"> acionar as garantias que tenham sido integradas pelos agentes de mercado que prestaram as mesmas, no âmbito do mecanismo de gestão integrada de garantias.</w:t>
      </w:r>
    </w:p>
    <w:p w14:paraId="04E945D3" w14:textId="77777777" w:rsidR="00D70703" w:rsidRPr="00742B45" w:rsidRDefault="00D70703" w:rsidP="00D70703">
      <w:pPr>
        <w:pStyle w:val="BodyText"/>
        <w:spacing w:line="360" w:lineRule="auto"/>
        <w:rPr>
          <w:rFonts w:ascii="Arial" w:hAnsi="Arial" w:cs="Arial"/>
          <w:b/>
          <w:color w:val="92D050"/>
          <w:sz w:val="20"/>
          <w:szCs w:val="20"/>
        </w:rPr>
      </w:pPr>
    </w:p>
    <w:p w14:paraId="04286621"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CLÁUSULA DÉCIMA</w:t>
      </w:r>
      <w:r>
        <w:rPr>
          <w:rFonts w:ascii="Arial" w:hAnsi="Arial" w:cs="Arial"/>
          <w:b/>
          <w:color w:val="92D050"/>
          <w:sz w:val="20"/>
          <w:szCs w:val="20"/>
        </w:rPr>
        <w:t xml:space="preserve"> </w:t>
      </w:r>
      <w:r w:rsidRPr="00132896">
        <w:rPr>
          <w:rFonts w:ascii="Arial" w:hAnsi="Arial" w:cs="Arial"/>
          <w:b/>
          <w:bCs/>
          <w:color w:val="92D050"/>
          <w:sz w:val="20"/>
          <w:szCs w:val="20"/>
        </w:rPr>
        <w:t>PRIMEIRA</w:t>
      </w:r>
    </w:p>
    <w:p w14:paraId="1CE2B57D"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(Disposições finais)</w:t>
      </w:r>
    </w:p>
    <w:p w14:paraId="40594A69" w14:textId="77777777" w:rsidR="00D70703" w:rsidRPr="00742B45" w:rsidRDefault="00D70703" w:rsidP="007E7791">
      <w:pPr>
        <w:pStyle w:val="ListParagraph"/>
        <w:numPr>
          <w:ilvl w:val="0"/>
          <w:numId w:val="61"/>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O Acordo produz efeitos a partir da data da sua celebração, vigorando por tempo indeterminado.</w:t>
      </w:r>
    </w:p>
    <w:p w14:paraId="3C887B5B" w14:textId="77777777" w:rsidR="00D70703" w:rsidRPr="00742B45" w:rsidRDefault="00D70703" w:rsidP="007E7791">
      <w:pPr>
        <w:pStyle w:val="texto"/>
        <w:numPr>
          <w:ilvl w:val="0"/>
          <w:numId w:val="61"/>
        </w:numPr>
        <w:spacing w:before="0" w:after="0" w:line="360" w:lineRule="auto"/>
        <w:rPr>
          <w:rFonts w:cs="Arial"/>
          <w:sz w:val="20"/>
        </w:rPr>
      </w:pPr>
      <w:r w:rsidRPr="00742B45">
        <w:rPr>
          <w:rFonts w:cs="Arial"/>
          <w:sz w:val="20"/>
        </w:rPr>
        <w:t>O presente Acordo cessa, por caducidade, pela extinção da qualidade de sujeito interveniente na gestão de riscos e garantias nos termos do n.º 1 do artigo 3.º da Diretiva.</w:t>
      </w:r>
    </w:p>
    <w:p w14:paraId="5AF12A66" w14:textId="77777777" w:rsidR="00D70703" w:rsidRPr="00742B45" w:rsidRDefault="00D70703" w:rsidP="007E7791">
      <w:pPr>
        <w:pStyle w:val="ListParagraph"/>
        <w:numPr>
          <w:ilvl w:val="0"/>
          <w:numId w:val="61"/>
        </w:numPr>
        <w:spacing w:after="0" w:line="360" w:lineRule="auto"/>
        <w:jc w:val="both"/>
        <w:rPr>
          <w:rFonts w:ascii="Arial" w:hAnsi="Arial" w:cs="Arial"/>
          <w:sz w:val="20"/>
          <w:szCs w:val="20"/>
          <w:lang w:val="pt-PT"/>
        </w:rPr>
      </w:pPr>
      <w:r w:rsidRPr="00742B45">
        <w:rPr>
          <w:rFonts w:ascii="Arial" w:hAnsi="Arial" w:cs="Arial"/>
          <w:sz w:val="20"/>
          <w:szCs w:val="20"/>
          <w:lang w:val="pt-PT"/>
        </w:rPr>
        <w:lastRenderedPageBreak/>
        <w:t>O presente Acordo apenas pode ser alterado por documento escrito assinado pelas Partes posterior à data da sua celebração.</w:t>
      </w:r>
    </w:p>
    <w:p w14:paraId="70F46ACF" w14:textId="77777777" w:rsidR="00D70703" w:rsidRPr="00742B45" w:rsidRDefault="00D70703" w:rsidP="007E7791">
      <w:pPr>
        <w:pStyle w:val="ListParagraph"/>
        <w:numPr>
          <w:ilvl w:val="0"/>
          <w:numId w:val="61"/>
        </w:numPr>
        <w:spacing w:after="0" w:line="360" w:lineRule="auto"/>
        <w:ind w:left="357" w:hanging="357"/>
        <w:contextualSpacing w:val="0"/>
        <w:jc w:val="both"/>
        <w:rPr>
          <w:rFonts w:ascii="Arial" w:hAnsi="Arial" w:cs="Arial"/>
          <w:sz w:val="20"/>
          <w:szCs w:val="20"/>
          <w:lang w:val="pt-PT"/>
        </w:rPr>
      </w:pPr>
      <w:r w:rsidRPr="00742B45">
        <w:rPr>
          <w:rFonts w:ascii="Arial" w:hAnsi="Arial" w:cs="Arial"/>
          <w:sz w:val="20"/>
          <w:szCs w:val="20"/>
          <w:lang w:val="pt-PT"/>
        </w:rPr>
        <w:t>As Partes atuarão de boa-fé durante a vigência do Acordo, assim como aquando da sua modificação ou revisão.</w:t>
      </w:r>
    </w:p>
    <w:p w14:paraId="6BB28CA5" w14:textId="77777777" w:rsidR="00D70703" w:rsidRPr="00742B45" w:rsidRDefault="00D70703" w:rsidP="007E7791">
      <w:pPr>
        <w:pStyle w:val="ListParagraph"/>
        <w:numPr>
          <w:ilvl w:val="0"/>
          <w:numId w:val="61"/>
        </w:numPr>
        <w:spacing w:after="0" w:line="360" w:lineRule="auto"/>
        <w:contextualSpacing w:val="0"/>
        <w:jc w:val="both"/>
        <w:rPr>
          <w:rFonts w:ascii="Arial" w:hAnsi="Arial" w:cs="Arial"/>
          <w:sz w:val="20"/>
          <w:szCs w:val="20"/>
          <w:lang w:val="pt-PT"/>
        </w:rPr>
      </w:pPr>
      <w:r w:rsidRPr="00742B45">
        <w:rPr>
          <w:rFonts w:ascii="Arial" w:hAnsi="Arial" w:cs="Arial"/>
          <w:sz w:val="20"/>
          <w:szCs w:val="20"/>
          <w:lang w:val="pt-PT"/>
        </w:rPr>
        <w:t>O presente Acordo deverá ser revisto para o adaptar a qualquer alteração da Diretiva ou de aprovação de nova regulamentação aplicável à relação entre as Partes.</w:t>
      </w:r>
    </w:p>
    <w:p w14:paraId="3BCA831D" w14:textId="77777777" w:rsidR="00D70703" w:rsidRPr="00742B45" w:rsidRDefault="00D70703" w:rsidP="00D70703">
      <w:pPr>
        <w:pStyle w:val="BodyText"/>
        <w:spacing w:line="360" w:lineRule="auto"/>
        <w:jc w:val="center"/>
        <w:rPr>
          <w:rFonts w:ascii="Arial" w:hAnsi="Arial" w:cs="Arial"/>
          <w:b/>
          <w:color w:val="92D050"/>
          <w:sz w:val="20"/>
          <w:szCs w:val="20"/>
        </w:rPr>
      </w:pPr>
    </w:p>
    <w:p w14:paraId="6314BC09"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 xml:space="preserve">CLÁUSULA DÉCIMA </w:t>
      </w:r>
      <w:r>
        <w:rPr>
          <w:rFonts w:ascii="Arial" w:hAnsi="Arial" w:cs="Arial"/>
          <w:b/>
          <w:color w:val="92D050"/>
          <w:sz w:val="20"/>
          <w:szCs w:val="20"/>
        </w:rPr>
        <w:t>SEGUNDA</w:t>
      </w:r>
    </w:p>
    <w:p w14:paraId="2D7E9091" w14:textId="77777777" w:rsidR="00D70703" w:rsidRPr="00742B45" w:rsidRDefault="00D70703" w:rsidP="00D70703">
      <w:pPr>
        <w:pStyle w:val="BodyText"/>
        <w:spacing w:line="360" w:lineRule="auto"/>
        <w:jc w:val="center"/>
        <w:rPr>
          <w:rFonts w:ascii="Arial" w:hAnsi="Arial" w:cs="Arial"/>
          <w:b/>
          <w:color w:val="92D050"/>
          <w:sz w:val="20"/>
          <w:szCs w:val="20"/>
        </w:rPr>
      </w:pPr>
      <w:r w:rsidRPr="00742B45">
        <w:rPr>
          <w:rFonts w:ascii="Arial" w:hAnsi="Arial" w:cs="Arial"/>
          <w:b/>
          <w:color w:val="92D050"/>
          <w:sz w:val="20"/>
          <w:szCs w:val="20"/>
        </w:rPr>
        <w:t>(</w:t>
      </w:r>
      <w:r w:rsidRPr="00742B45">
        <w:rPr>
          <w:rFonts w:ascii="Arial" w:hAnsi="Arial" w:cs="Arial"/>
          <w:b/>
          <w:bCs/>
          <w:color w:val="92D050"/>
          <w:sz w:val="20"/>
          <w:szCs w:val="20"/>
        </w:rPr>
        <w:t>Lei aplicável e foro</w:t>
      </w:r>
      <w:r w:rsidRPr="00742B45">
        <w:rPr>
          <w:rFonts w:ascii="Arial" w:hAnsi="Arial" w:cs="Arial"/>
          <w:b/>
          <w:color w:val="92D050"/>
          <w:sz w:val="20"/>
          <w:szCs w:val="20"/>
        </w:rPr>
        <w:t>)</w:t>
      </w:r>
    </w:p>
    <w:p w14:paraId="6B7CE8B5" w14:textId="77777777" w:rsidR="00D70703" w:rsidRPr="00742B45" w:rsidRDefault="00D70703" w:rsidP="007E7791">
      <w:pPr>
        <w:pStyle w:val="texto"/>
        <w:numPr>
          <w:ilvl w:val="0"/>
          <w:numId w:val="62"/>
        </w:numPr>
        <w:spacing w:before="0" w:after="0" w:line="360" w:lineRule="auto"/>
        <w:rPr>
          <w:rFonts w:cs="Arial"/>
          <w:sz w:val="20"/>
        </w:rPr>
      </w:pPr>
      <w:r w:rsidRPr="00742B45">
        <w:rPr>
          <w:rFonts w:cs="Arial"/>
          <w:sz w:val="20"/>
        </w:rPr>
        <w:t>O presente Acordo rege-se pela lei portuguesa.</w:t>
      </w:r>
    </w:p>
    <w:p w14:paraId="31F86662" w14:textId="062D5581" w:rsidR="00D70703" w:rsidRPr="005F2160" w:rsidRDefault="00D70703" w:rsidP="007E7791">
      <w:pPr>
        <w:numPr>
          <w:ilvl w:val="0"/>
          <w:numId w:val="62"/>
        </w:numPr>
        <w:spacing w:after="0" w:line="360" w:lineRule="auto"/>
        <w:jc w:val="both"/>
        <w:rPr>
          <w:rFonts w:ascii="Arial" w:hAnsi="Arial" w:cs="Arial"/>
          <w:sz w:val="20"/>
          <w:szCs w:val="20"/>
        </w:rPr>
      </w:pPr>
      <w:r w:rsidRPr="005F2160">
        <w:rPr>
          <w:rFonts w:ascii="Arial" w:hAnsi="Arial" w:cs="Arial"/>
          <w:sz w:val="20"/>
          <w:szCs w:val="20"/>
        </w:rPr>
        <w:t>Para a resolução de qualquer litígio relativo à validade, interpretação ou aplicação do presente Acordo, as Partes, com renúncia a qualquer outro foro que pudesse ser competente, acordam na sua submissão ao Tribunal Cível da Comarca de Lisboa.</w:t>
      </w:r>
    </w:p>
    <w:p w14:paraId="217C968B" w14:textId="1435DACE" w:rsidR="00D70703" w:rsidRPr="00742B45" w:rsidRDefault="00D70703" w:rsidP="00D70703">
      <w:pPr>
        <w:pStyle w:val="ListParagraph"/>
        <w:spacing w:after="0" w:line="360" w:lineRule="auto"/>
        <w:ind w:left="360"/>
        <w:rPr>
          <w:rFonts w:ascii="Arial" w:hAnsi="Arial" w:cs="Arial"/>
          <w:sz w:val="20"/>
          <w:szCs w:val="20"/>
          <w:lang w:val="pt-PT"/>
        </w:rPr>
      </w:pPr>
    </w:p>
    <w:p w14:paraId="43A81D46" w14:textId="77777777" w:rsidR="00D70703" w:rsidRPr="00742B45" w:rsidRDefault="00D70703" w:rsidP="00D70703">
      <w:pPr>
        <w:pStyle w:val="ListParagraph"/>
        <w:spacing w:after="0" w:line="360" w:lineRule="auto"/>
        <w:ind w:left="360"/>
        <w:rPr>
          <w:rFonts w:ascii="Arial" w:hAnsi="Arial" w:cs="Arial"/>
          <w:sz w:val="20"/>
          <w:szCs w:val="20"/>
          <w:lang w:val="pt-PT"/>
        </w:rPr>
      </w:pPr>
    </w:p>
    <w:p w14:paraId="2377EAE9" w14:textId="77777777" w:rsidR="00D70703" w:rsidRPr="00742B45" w:rsidRDefault="00D70703" w:rsidP="00D70703">
      <w:pPr>
        <w:spacing w:after="0" w:line="360" w:lineRule="auto"/>
        <w:jc w:val="both"/>
        <w:rPr>
          <w:rFonts w:ascii="Arial" w:hAnsi="Arial" w:cs="Arial"/>
          <w:sz w:val="20"/>
          <w:szCs w:val="20"/>
        </w:rPr>
      </w:pPr>
      <w:r w:rsidRPr="00742B45">
        <w:rPr>
          <w:rFonts w:ascii="Arial" w:hAnsi="Arial" w:cs="Arial"/>
          <w:sz w:val="20"/>
          <w:szCs w:val="20"/>
        </w:rPr>
        <w:t xml:space="preserve">Feito em duplicado, vai o presente Acordo assinado por ambas as </w:t>
      </w:r>
      <w:r w:rsidRPr="00742B45">
        <w:rPr>
          <w:rFonts w:ascii="Arial" w:hAnsi="Arial" w:cs="Arial"/>
          <w:bCs/>
          <w:sz w:val="20"/>
          <w:szCs w:val="20"/>
        </w:rPr>
        <w:t>Partes</w:t>
      </w:r>
      <w:r w:rsidRPr="00742B45">
        <w:rPr>
          <w:rFonts w:ascii="Arial" w:hAnsi="Arial" w:cs="Arial"/>
          <w:sz w:val="20"/>
          <w:szCs w:val="20"/>
        </w:rPr>
        <w:t xml:space="preserve"> em sinal da sua conformidade.</w:t>
      </w:r>
    </w:p>
    <w:p w14:paraId="07105087" w14:textId="77777777" w:rsidR="00D70703" w:rsidRPr="00742B45" w:rsidRDefault="00D70703" w:rsidP="00D70703">
      <w:pPr>
        <w:spacing w:after="0" w:line="360" w:lineRule="auto"/>
        <w:jc w:val="both"/>
        <w:rPr>
          <w:rFonts w:ascii="Arial" w:hAnsi="Arial" w:cs="Arial"/>
          <w:b/>
          <w:sz w:val="20"/>
          <w:szCs w:val="20"/>
        </w:rPr>
      </w:pPr>
    </w:p>
    <w:p w14:paraId="17EE01BE" w14:textId="77777777" w:rsidR="00D70703" w:rsidRPr="00742B45" w:rsidRDefault="00D70703" w:rsidP="00D70703">
      <w:pPr>
        <w:spacing w:after="0" w:line="360" w:lineRule="auto"/>
        <w:jc w:val="both"/>
        <w:rPr>
          <w:rFonts w:ascii="Arial" w:hAnsi="Arial" w:cs="Arial"/>
          <w:b/>
          <w:sz w:val="20"/>
          <w:szCs w:val="20"/>
        </w:rPr>
      </w:pPr>
    </w:p>
    <w:p w14:paraId="20C5A06E" w14:textId="77777777" w:rsidR="00D70703" w:rsidRPr="00742B45" w:rsidRDefault="00D70703" w:rsidP="00D70703">
      <w:pPr>
        <w:spacing w:after="0" w:line="360" w:lineRule="auto"/>
        <w:jc w:val="both"/>
        <w:rPr>
          <w:rFonts w:ascii="Arial" w:hAnsi="Arial" w:cs="Arial"/>
          <w:sz w:val="20"/>
          <w:szCs w:val="20"/>
        </w:rPr>
      </w:pPr>
      <w:r w:rsidRPr="00742B45">
        <w:rPr>
          <w:rFonts w:ascii="Arial" w:hAnsi="Arial" w:cs="Arial"/>
          <w:sz w:val="20"/>
          <w:szCs w:val="20"/>
        </w:rPr>
        <w:t>Lisboa, ____ de _______ de _______</w:t>
      </w:r>
    </w:p>
    <w:p w14:paraId="58A85D99" w14:textId="77777777" w:rsidR="00D70703" w:rsidRPr="00742B45" w:rsidRDefault="00D70703" w:rsidP="00D70703">
      <w:pPr>
        <w:pStyle w:val="ListParagraph"/>
        <w:spacing w:after="0" w:line="360" w:lineRule="auto"/>
        <w:ind w:left="360"/>
        <w:rPr>
          <w:rFonts w:ascii="Arial" w:hAnsi="Arial" w:cs="Arial"/>
          <w:sz w:val="20"/>
          <w:szCs w:val="20"/>
        </w:rPr>
      </w:pPr>
    </w:p>
    <w:p w14:paraId="4E1B94EB" w14:textId="77777777" w:rsidR="00D70703" w:rsidRPr="00742B45" w:rsidRDefault="00D70703" w:rsidP="00D70703">
      <w:pPr>
        <w:pStyle w:val="ListParagraph"/>
        <w:spacing w:after="0" w:line="360" w:lineRule="auto"/>
        <w:ind w:left="360"/>
        <w:rPr>
          <w:rFonts w:ascii="Arial" w:hAnsi="Arial" w:cs="Arial"/>
          <w:sz w:val="20"/>
          <w:szCs w:val="20"/>
        </w:rPr>
      </w:pPr>
    </w:p>
    <w:tbl>
      <w:tblPr>
        <w:tblW w:w="9039" w:type="dxa"/>
        <w:tblInd w:w="108" w:type="dxa"/>
        <w:tblLook w:val="01E0" w:firstRow="1" w:lastRow="1" w:firstColumn="1" w:lastColumn="1" w:noHBand="0" w:noVBand="0"/>
      </w:tblPr>
      <w:tblGrid>
        <w:gridCol w:w="4361"/>
        <w:gridCol w:w="567"/>
        <w:gridCol w:w="4111"/>
      </w:tblGrid>
      <w:tr w:rsidR="00D70703" w:rsidRPr="00742B45" w14:paraId="6D232502" w14:textId="77777777" w:rsidTr="005E12EE">
        <w:tc>
          <w:tcPr>
            <w:tcW w:w="4361" w:type="dxa"/>
          </w:tcPr>
          <w:p w14:paraId="132CC926" w14:textId="77777777" w:rsidR="00D70703" w:rsidRPr="00742B45" w:rsidRDefault="00D70703" w:rsidP="005E12EE">
            <w:pPr>
              <w:spacing w:after="0" w:line="360" w:lineRule="auto"/>
              <w:jc w:val="center"/>
              <w:rPr>
                <w:rFonts w:ascii="Arial" w:hAnsi="Arial" w:cs="Arial"/>
                <w:sz w:val="20"/>
                <w:szCs w:val="20"/>
              </w:rPr>
            </w:pPr>
            <w:r w:rsidRPr="00742B45">
              <w:rPr>
                <w:rFonts w:ascii="Arial" w:hAnsi="Arial" w:cs="Arial"/>
                <w:sz w:val="20"/>
                <w:szCs w:val="20"/>
              </w:rPr>
              <w:t xml:space="preserve">O </w:t>
            </w:r>
            <w:r w:rsidRPr="00742B45">
              <w:rPr>
                <w:rFonts w:ascii="Arial" w:hAnsi="Arial" w:cs="Arial"/>
                <w:b/>
                <w:sz w:val="20"/>
                <w:szCs w:val="20"/>
              </w:rPr>
              <w:t>GESTOR DE GARANTIAS</w:t>
            </w:r>
          </w:p>
        </w:tc>
        <w:tc>
          <w:tcPr>
            <w:tcW w:w="567" w:type="dxa"/>
          </w:tcPr>
          <w:p w14:paraId="382D7F1C" w14:textId="77777777" w:rsidR="00D70703" w:rsidRPr="00742B45" w:rsidRDefault="00D70703" w:rsidP="005E12EE">
            <w:pPr>
              <w:spacing w:after="0" w:line="360" w:lineRule="auto"/>
              <w:jc w:val="center"/>
              <w:rPr>
                <w:rFonts w:ascii="Arial" w:hAnsi="Arial" w:cs="Arial"/>
                <w:sz w:val="20"/>
                <w:szCs w:val="20"/>
              </w:rPr>
            </w:pPr>
          </w:p>
        </w:tc>
        <w:tc>
          <w:tcPr>
            <w:tcW w:w="4111" w:type="dxa"/>
          </w:tcPr>
          <w:p w14:paraId="447239E0" w14:textId="25BBD206" w:rsidR="00D70703" w:rsidRPr="00742B45" w:rsidRDefault="00D70703" w:rsidP="005E12EE">
            <w:pPr>
              <w:spacing w:after="0" w:line="360" w:lineRule="auto"/>
              <w:jc w:val="center"/>
              <w:rPr>
                <w:rFonts w:ascii="Arial" w:hAnsi="Arial" w:cs="Arial"/>
                <w:sz w:val="20"/>
                <w:szCs w:val="20"/>
              </w:rPr>
            </w:pPr>
            <w:r w:rsidRPr="00742B45">
              <w:rPr>
                <w:rFonts w:ascii="Arial" w:hAnsi="Arial" w:cs="Arial"/>
                <w:sz w:val="20"/>
                <w:szCs w:val="20"/>
              </w:rPr>
              <w:t xml:space="preserve">O </w:t>
            </w:r>
            <w:r w:rsidRPr="00742B45">
              <w:rPr>
                <w:rFonts w:ascii="Arial" w:hAnsi="Arial" w:cs="Arial"/>
                <w:b/>
                <w:sz w:val="20"/>
                <w:szCs w:val="20"/>
              </w:rPr>
              <w:t xml:space="preserve">OPERADOR DE </w:t>
            </w:r>
            <w:r>
              <w:rPr>
                <w:rFonts w:ascii="Arial" w:hAnsi="Arial" w:cs="Arial"/>
                <w:b/>
                <w:sz w:val="20"/>
                <w:szCs w:val="20"/>
              </w:rPr>
              <w:t>INFRAESTRUTURAS</w:t>
            </w:r>
          </w:p>
        </w:tc>
      </w:tr>
      <w:tr w:rsidR="00D70703" w:rsidRPr="00742B45" w14:paraId="2629EFF6" w14:textId="77777777" w:rsidTr="005E12EE">
        <w:tc>
          <w:tcPr>
            <w:tcW w:w="4361" w:type="dxa"/>
            <w:tcBorders>
              <w:bottom w:val="single" w:sz="4" w:space="0" w:color="auto"/>
            </w:tcBorders>
          </w:tcPr>
          <w:p w14:paraId="784FA75F" w14:textId="77777777" w:rsidR="00D70703" w:rsidRPr="00742B45" w:rsidRDefault="00D70703" w:rsidP="005E12EE">
            <w:pPr>
              <w:spacing w:after="0" w:line="360" w:lineRule="auto"/>
              <w:jc w:val="both"/>
              <w:rPr>
                <w:rFonts w:ascii="Arial" w:hAnsi="Arial" w:cs="Arial"/>
                <w:i/>
                <w:sz w:val="20"/>
                <w:szCs w:val="20"/>
              </w:rPr>
            </w:pPr>
          </w:p>
          <w:p w14:paraId="22D4EC36" w14:textId="77777777" w:rsidR="00D70703" w:rsidRPr="00742B45" w:rsidRDefault="00D70703" w:rsidP="005E12EE">
            <w:pPr>
              <w:spacing w:after="0" w:line="360" w:lineRule="auto"/>
              <w:jc w:val="both"/>
              <w:rPr>
                <w:rFonts w:ascii="Arial" w:hAnsi="Arial" w:cs="Arial"/>
                <w:i/>
                <w:sz w:val="20"/>
                <w:szCs w:val="20"/>
              </w:rPr>
            </w:pPr>
          </w:p>
          <w:p w14:paraId="1D5AF03C" w14:textId="77777777" w:rsidR="00D70703" w:rsidRPr="00742B45" w:rsidRDefault="00D70703" w:rsidP="005E12EE">
            <w:pPr>
              <w:spacing w:after="0" w:line="360" w:lineRule="auto"/>
              <w:jc w:val="both"/>
              <w:rPr>
                <w:rFonts w:ascii="Arial" w:hAnsi="Arial" w:cs="Arial"/>
                <w:i/>
                <w:sz w:val="20"/>
                <w:szCs w:val="20"/>
              </w:rPr>
            </w:pPr>
          </w:p>
          <w:p w14:paraId="44BEE671" w14:textId="77777777" w:rsidR="00D70703" w:rsidRPr="00742B45" w:rsidRDefault="00D70703" w:rsidP="005E12EE">
            <w:pPr>
              <w:spacing w:after="0" w:line="360" w:lineRule="auto"/>
              <w:jc w:val="both"/>
              <w:rPr>
                <w:rFonts w:ascii="Arial" w:hAnsi="Arial" w:cs="Arial"/>
                <w:i/>
                <w:sz w:val="20"/>
                <w:szCs w:val="20"/>
              </w:rPr>
            </w:pPr>
          </w:p>
        </w:tc>
        <w:tc>
          <w:tcPr>
            <w:tcW w:w="567" w:type="dxa"/>
          </w:tcPr>
          <w:p w14:paraId="6A9B632D" w14:textId="77777777" w:rsidR="00D70703" w:rsidRPr="00742B45" w:rsidRDefault="00D70703" w:rsidP="005E12EE">
            <w:pPr>
              <w:spacing w:after="0" w:line="360" w:lineRule="auto"/>
              <w:jc w:val="both"/>
              <w:rPr>
                <w:rFonts w:ascii="Arial" w:hAnsi="Arial" w:cs="Arial"/>
                <w:i/>
                <w:sz w:val="20"/>
                <w:szCs w:val="20"/>
              </w:rPr>
            </w:pPr>
          </w:p>
        </w:tc>
        <w:tc>
          <w:tcPr>
            <w:tcW w:w="4111" w:type="dxa"/>
            <w:tcBorders>
              <w:bottom w:val="single" w:sz="4" w:space="0" w:color="auto"/>
            </w:tcBorders>
          </w:tcPr>
          <w:p w14:paraId="6638A54A" w14:textId="77777777" w:rsidR="00D70703" w:rsidRPr="00742B45" w:rsidRDefault="00D70703" w:rsidP="005E12EE">
            <w:pPr>
              <w:spacing w:after="0" w:line="360" w:lineRule="auto"/>
              <w:jc w:val="both"/>
              <w:rPr>
                <w:rFonts w:ascii="Arial" w:hAnsi="Arial" w:cs="Arial"/>
                <w:i/>
                <w:sz w:val="20"/>
                <w:szCs w:val="20"/>
              </w:rPr>
            </w:pPr>
          </w:p>
        </w:tc>
      </w:tr>
      <w:tr w:rsidR="00D70703" w:rsidRPr="00742B45" w14:paraId="7956DDD7" w14:textId="77777777" w:rsidTr="005E12EE">
        <w:tc>
          <w:tcPr>
            <w:tcW w:w="4361" w:type="dxa"/>
            <w:tcBorders>
              <w:top w:val="single" w:sz="4" w:space="0" w:color="auto"/>
            </w:tcBorders>
          </w:tcPr>
          <w:p w14:paraId="5D92CB87" w14:textId="0C624F28" w:rsidR="00D5301D" w:rsidRPr="007E7791" w:rsidRDefault="00D5301D" w:rsidP="005E12EE">
            <w:pPr>
              <w:spacing w:after="0" w:line="360" w:lineRule="auto"/>
              <w:jc w:val="center"/>
              <w:rPr>
                <w:rFonts w:ascii="Arial" w:hAnsi="Arial" w:cs="Arial"/>
                <w:i/>
                <w:sz w:val="20"/>
                <w:szCs w:val="20"/>
              </w:rPr>
            </w:pPr>
            <w:r w:rsidRPr="007E7791">
              <w:rPr>
                <w:rFonts w:ascii="Arial" w:hAnsi="Arial" w:cs="Arial"/>
                <w:i/>
                <w:sz w:val="20"/>
                <w:szCs w:val="20"/>
              </w:rPr>
              <w:t>(nome d</w:t>
            </w:r>
            <w:r>
              <w:rPr>
                <w:rFonts w:ascii="Arial" w:hAnsi="Arial" w:cs="Arial"/>
                <w:i/>
                <w:sz w:val="20"/>
                <w:szCs w:val="20"/>
              </w:rPr>
              <w:t>e quem assina)</w:t>
            </w:r>
          </w:p>
          <w:p w14:paraId="31E76F4F" w14:textId="280EDF21" w:rsidR="00D70703" w:rsidRPr="007E7791" w:rsidRDefault="00D70703" w:rsidP="005E12EE">
            <w:pPr>
              <w:spacing w:after="0" w:line="360" w:lineRule="auto"/>
              <w:jc w:val="center"/>
              <w:rPr>
                <w:rFonts w:ascii="Arial" w:hAnsi="Arial" w:cs="Arial"/>
                <w:i/>
                <w:sz w:val="20"/>
                <w:szCs w:val="20"/>
              </w:rPr>
            </w:pPr>
            <w:r w:rsidRPr="007E7791">
              <w:rPr>
                <w:rFonts w:ascii="Arial" w:hAnsi="Arial" w:cs="Arial"/>
                <w:i/>
                <w:sz w:val="20"/>
                <w:szCs w:val="20"/>
              </w:rPr>
              <w:t>OMIP, S.A.</w:t>
            </w:r>
          </w:p>
        </w:tc>
        <w:tc>
          <w:tcPr>
            <w:tcW w:w="567" w:type="dxa"/>
          </w:tcPr>
          <w:p w14:paraId="16A5F35B" w14:textId="77777777" w:rsidR="00D70703" w:rsidRPr="007E7791" w:rsidRDefault="00D70703" w:rsidP="005E12EE">
            <w:pPr>
              <w:spacing w:after="0" w:line="360" w:lineRule="auto"/>
              <w:jc w:val="center"/>
              <w:rPr>
                <w:rFonts w:ascii="Arial" w:hAnsi="Arial" w:cs="Arial"/>
                <w:i/>
                <w:sz w:val="20"/>
                <w:szCs w:val="20"/>
              </w:rPr>
            </w:pPr>
          </w:p>
        </w:tc>
        <w:tc>
          <w:tcPr>
            <w:tcW w:w="4111" w:type="dxa"/>
            <w:tcBorders>
              <w:top w:val="single" w:sz="4" w:space="0" w:color="auto"/>
            </w:tcBorders>
          </w:tcPr>
          <w:p w14:paraId="3AFABE65" w14:textId="7CDC3CA1" w:rsidR="00D5301D" w:rsidRDefault="00D5301D" w:rsidP="005E12EE">
            <w:pPr>
              <w:spacing w:after="0" w:line="360" w:lineRule="auto"/>
              <w:jc w:val="center"/>
              <w:rPr>
                <w:rFonts w:ascii="Arial" w:hAnsi="Arial" w:cs="Arial"/>
                <w:i/>
                <w:sz w:val="20"/>
                <w:szCs w:val="20"/>
              </w:rPr>
            </w:pPr>
            <w:r>
              <w:rPr>
                <w:rFonts w:ascii="Arial" w:hAnsi="Arial" w:cs="Arial"/>
                <w:i/>
                <w:sz w:val="20"/>
                <w:szCs w:val="20"/>
              </w:rPr>
              <w:t>(nome de quem assina)</w:t>
            </w:r>
          </w:p>
          <w:p w14:paraId="7775B2BC" w14:textId="7117D95D" w:rsidR="00D70703" w:rsidRPr="00742B45" w:rsidRDefault="00D70703" w:rsidP="005E12EE">
            <w:pPr>
              <w:spacing w:after="0" w:line="360" w:lineRule="auto"/>
              <w:jc w:val="center"/>
              <w:rPr>
                <w:rFonts w:ascii="Arial" w:hAnsi="Arial" w:cs="Arial"/>
                <w:i/>
                <w:sz w:val="20"/>
                <w:szCs w:val="20"/>
              </w:rPr>
            </w:pPr>
            <w:r w:rsidRPr="00742B45">
              <w:rPr>
                <w:rFonts w:ascii="Arial" w:hAnsi="Arial" w:cs="Arial"/>
                <w:i/>
                <w:sz w:val="20"/>
                <w:szCs w:val="20"/>
              </w:rPr>
              <w:t xml:space="preserve">(identificação do OPERADOR DE </w:t>
            </w:r>
            <w:r>
              <w:rPr>
                <w:rFonts w:ascii="Arial" w:hAnsi="Arial" w:cs="Arial"/>
                <w:i/>
                <w:sz w:val="20"/>
                <w:szCs w:val="20"/>
              </w:rPr>
              <w:t>INFRAESTRUTURAS</w:t>
            </w:r>
            <w:r w:rsidRPr="00742B45">
              <w:rPr>
                <w:rFonts w:ascii="Arial" w:hAnsi="Arial" w:cs="Arial"/>
                <w:i/>
                <w:sz w:val="20"/>
                <w:szCs w:val="20"/>
              </w:rPr>
              <w:t>)</w:t>
            </w:r>
          </w:p>
        </w:tc>
      </w:tr>
    </w:tbl>
    <w:p w14:paraId="097369BC" w14:textId="77777777" w:rsidR="00D70703" w:rsidRDefault="00D70703" w:rsidP="00D70703">
      <w:pPr>
        <w:spacing w:before="60" w:after="60"/>
        <w:jc w:val="both"/>
        <w:rPr>
          <w:rFonts w:ascii="Arial" w:hAnsi="Arial" w:cs="Arial"/>
          <w:sz w:val="20"/>
          <w:szCs w:val="20"/>
        </w:rPr>
      </w:pPr>
    </w:p>
    <w:p w14:paraId="1F3D88BA" w14:textId="31475312" w:rsidR="00BB1878" w:rsidRPr="00DE2B00" w:rsidRDefault="00BB1878" w:rsidP="00B7283F">
      <w:pPr>
        <w:spacing w:before="60" w:after="60"/>
        <w:jc w:val="both"/>
        <w:rPr>
          <w:rFonts w:ascii="Arial" w:hAnsi="Arial" w:cs="Arial"/>
          <w:sz w:val="20"/>
          <w:szCs w:val="20"/>
        </w:rPr>
      </w:pPr>
    </w:p>
    <w:sectPr w:rsidR="00BB1878" w:rsidRPr="00DE2B00" w:rsidSect="00C07B13">
      <w:headerReference w:type="even" r:id="rId25"/>
      <w:footerReference w:type="default" r:id="rId26"/>
      <w:headerReference w:type="first" r:id="rId27"/>
      <w:pgSz w:w="11906" w:h="16838"/>
      <w:pgMar w:top="2268" w:right="1418" w:bottom="1701" w:left="1418"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4E6E" w14:textId="77777777" w:rsidR="00FF682E" w:rsidRDefault="00FF682E" w:rsidP="00053A79">
      <w:pPr>
        <w:spacing w:after="0" w:line="240" w:lineRule="auto"/>
      </w:pPr>
      <w:r>
        <w:separator/>
      </w:r>
    </w:p>
  </w:endnote>
  <w:endnote w:type="continuationSeparator" w:id="0">
    <w:p w14:paraId="0E9B3C4A" w14:textId="77777777" w:rsidR="00FF682E" w:rsidRDefault="00FF682E" w:rsidP="00053A79">
      <w:pPr>
        <w:spacing w:after="0" w:line="240" w:lineRule="auto"/>
      </w:pPr>
      <w:r>
        <w:continuationSeparator/>
      </w:r>
    </w:p>
  </w:endnote>
  <w:endnote w:type="continuationNotice" w:id="1">
    <w:p w14:paraId="51482056" w14:textId="77777777" w:rsidR="00FF682E" w:rsidRDefault="00FF6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Light">
    <w:altName w:val="Calibri"/>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04C0" w14:textId="77777777" w:rsidR="00563234" w:rsidRDefault="00563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EA7D" w14:textId="77777777" w:rsidR="00563234" w:rsidRDefault="00563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8E9D" w14:textId="77777777" w:rsidR="00563234" w:rsidRDefault="005632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9801" w14:textId="6917E21C" w:rsidR="00563234" w:rsidRPr="002E3600" w:rsidRDefault="00563234" w:rsidP="002E3600">
    <w:pPr>
      <w:pStyle w:val="Footer"/>
    </w:pPr>
    <w:r w:rsidRPr="00A33F13">
      <w:rPr>
        <w:rFonts w:ascii="Arial" w:hAnsi="Arial" w:cs="Arial"/>
        <w:color w:val="808080" w:themeColor="background1" w:themeShade="80"/>
        <w:sz w:val="16"/>
        <w:szCs w:val="16"/>
      </w:rPr>
      <w:t xml:space="preserve">Guia de </w:t>
    </w:r>
    <w:r>
      <w:rPr>
        <w:rFonts w:ascii="Arial" w:hAnsi="Arial" w:cs="Arial"/>
        <w:noProof/>
        <w:color w:val="808080" w:themeColor="background1" w:themeShade="80"/>
        <w:sz w:val="16"/>
        <w:szCs w:val="16"/>
        <w:lang w:eastAsia="pt-PT"/>
      </w:rPr>
      <mc:AlternateContent>
        <mc:Choice Requires="wps">
          <w:drawing>
            <wp:anchor distT="0" distB="0" distL="114300" distR="114300" simplePos="0" relativeHeight="251736064" behindDoc="0" locked="0" layoutInCell="1" allowOverlap="1" wp14:anchorId="72A348AE" wp14:editId="7D282348">
              <wp:simplePos x="0" y="0"/>
              <wp:positionH relativeFrom="page">
                <wp:posOffset>720090</wp:posOffset>
              </wp:positionH>
              <wp:positionV relativeFrom="page">
                <wp:posOffset>10023475</wp:posOffset>
              </wp:positionV>
              <wp:extent cx="72000" cy="360000"/>
              <wp:effectExtent l="0" t="0" r="4445" b="2540"/>
              <wp:wrapNone/>
              <wp:docPr id="26" name="Rectângulo 20"/>
              <wp:cNvGraphicFramePr/>
              <a:graphic xmlns:a="http://schemas.openxmlformats.org/drawingml/2006/main">
                <a:graphicData uri="http://schemas.microsoft.com/office/word/2010/wordprocessingShape">
                  <wps:wsp>
                    <wps:cNvSpPr/>
                    <wps:spPr>
                      <a:xfrm>
                        <a:off x="0" y="0"/>
                        <a:ext cx="72000" cy="36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D0CD9" id="Rectângulo 20" o:spid="_x0000_s1026" style="position:absolute;margin-left:56.7pt;margin-top:789.25pt;width:5.65pt;height:28.3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3vlQIAAIcFAAAOAAAAZHJzL2Uyb0RvYy54bWysVMFu2zAMvQ/YPwi6r06ytluDOkXQosOA&#10;oi3aDj0rshQLkEWNUuJkn7Nf2Y+Nkh0na4sdhl1sSiQfySeS5xebxrK1wmDAlXx8NOJMOQmVccuS&#10;f3u6/vCZsxCFq4QFp0q+VYFfzN6/O2/9VE2gBlspZATiwrT1Ja9j9NOiCLJWjQhH4JUjpQZsRKQj&#10;LosKRUvojS0mo9Fp0QJWHkGqEOj2qlPyWcbXWsl4p3VQkdmSU24xfzF/F+lbzM7FdInC10b2aYh/&#10;yKIRxlHQAepKRMFWaF5BNUYiBNDxSEJTgNZGqlwDVTMevajmsRZe5VqInOAHmsL/g5W363tkpir5&#10;5JQzJxp6owdi7ddPt1xZYJNMUevDlCwf/T0SYekUSEz1bjQ26U+VsE2mdTvQqjaRSbr8RA9F3EvS&#10;fDwlMUMWe1+PIX5R0LAklBwpfOZSrG9CpHhkujNJoQJYU10ba/MBl4tLi2wt6IHPJlejkx36H2bW&#10;JWMHya1DTDfFvpIsxa1Vyc66B6WJFMp9kjPJ7aiGOEJK5eK4U9WiUl34k4PaBo+cfgZMyJriD9g9&#10;QGr119hdlr19clW5mwfn0d8S65wHjxwZXBycG+MA3wKwVFUfubPfkdRRk1haQLWllkHoZil4eW3o&#10;3W5EiPcCaXjoqWkhxDv6aAttyaGXOKsBf7x1n+ypp0nLWUvDWPLwfSVQcWa/Our2s/HxcZrefDg+&#10;oYbiDA81i0ONWzWXQO0wptXjZRaTfbQ7USM0z7Q35ikqqYSTFLvkMuLucBm7JUGbR6r5PJvRxHoR&#10;b9yjlwk8sZr68mnzLND3zRup6W9hN7hi+qKHO9vk6WC+iqBNbvA9rz3fNO25cfrNlNbJ4Tlb7ffn&#10;7DcAAAD//wMAUEsDBBQABgAIAAAAIQCO+nuV3wAAAA0BAAAPAAAAZHJzL2Rvd25yZXYueG1sTI/B&#10;TsMwEETvSPyDtUjcqNO0SaoQp0JQztBSJLhtY5NE2Osodtvw92xPcJvRPs3OVOvJWXEyY+g9KZjP&#10;EhCGGq97ahXs357vViBCRNJoPRkFPybAur6+qrDU/kxbc9rFVnAIhRIVdDEOpZSh6YzDMPODIb59&#10;+dFhZDu2Uo945nBnZZokuXTYE3/ocDCPnWm+d0en4LUv8OXTtk+kk3eaNvnGfkx7pW5vpod7ENFM&#10;8Q+GS32uDjV3Ovgj6SAs+/liySiLrFhlIC5IuixAHFjkiywFWVfy/4r6FwAA//8DAFBLAQItABQA&#10;BgAIAAAAIQC2gziS/gAAAOEBAAATAAAAAAAAAAAAAAAAAAAAAABbQ29udGVudF9UeXBlc10ueG1s&#10;UEsBAi0AFAAGAAgAAAAhADj9If/WAAAAlAEAAAsAAAAAAAAAAAAAAAAALwEAAF9yZWxzLy5yZWxz&#10;UEsBAi0AFAAGAAgAAAAhAOgCTe+VAgAAhwUAAA4AAAAAAAAAAAAAAAAALgIAAGRycy9lMm9Eb2Mu&#10;eG1sUEsBAi0AFAAGAAgAAAAhAI76e5XfAAAADQEAAA8AAAAAAAAAAAAAAAAA7wQAAGRycy9kb3du&#10;cmV2LnhtbFBLBQYAAAAABAAEAPMAAAD7BQAAAAA=&#10;" fillcolor="#92d050" stroked="f" strokeweight="2pt">
              <w10:wrap anchorx="page" anchory="page"/>
            </v:rect>
          </w:pict>
        </mc:Fallback>
      </mc:AlternateContent>
    </w:r>
    <w:r>
      <w:rPr>
        <w:rFonts w:ascii="Arial" w:hAnsi="Arial" w:cs="Arial"/>
        <w:color w:val="808080" w:themeColor="background1" w:themeShade="80"/>
        <w:sz w:val="16"/>
        <w:szCs w:val="16"/>
      </w:rPr>
      <w:t>Adesão para Operadores do SEN e SNG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462468"/>
      <w:docPartObj>
        <w:docPartGallery w:val="Page Numbers (Bottom of Page)"/>
        <w:docPartUnique/>
      </w:docPartObj>
    </w:sdtPr>
    <w:sdtEndPr>
      <w:rPr>
        <w:sz w:val="16"/>
        <w:szCs w:val="16"/>
      </w:rPr>
    </w:sdtEndPr>
    <w:sdtContent>
      <w:sdt>
        <w:sdtPr>
          <w:rPr>
            <w:sz w:val="16"/>
            <w:szCs w:val="16"/>
          </w:rPr>
          <w:id w:val="1247148175"/>
          <w:docPartObj>
            <w:docPartGallery w:val="Page Numbers (Top of Page)"/>
            <w:docPartUnique/>
          </w:docPartObj>
        </w:sdtPr>
        <w:sdtEndPr/>
        <w:sdtContent>
          <w:p w14:paraId="4C4F0DFC" w14:textId="2752EB1C" w:rsidR="00563234" w:rsidRPr="00F21052" w:rsidRDefault="00563234" w:rsidP="00000419">
            <w:pPr>
              <w:pStyle w:val="Footer"/>
              <w:tabs>
                <w:tab w:val="clear" w:pos="4252"/>
                <w:tab w:val="clear" w:pos="8504"/>
                <w:tab w:val="right" w:pos="9072"/>
              </w:tabs>
              <w:rPr>
                <w:rFonts w:ascii="Arial" w:hAnsi="Arial" w:cs="Arial"/>
                <w:color w:val="808080" w:themeColor="background1" w:themeShade="80"/>
                <w:sz w:val="16"/>
                <w:szCs w:val="16"/>
              </w:rPr>
            </w:pPr>
            <w:r w:rsidRPr="00A33F13">
              <w:rPr>
                <w:rFonts w:ascii="Arial" w:hAnsi="Arial" w:cs="Arial"/>
                <w:color w:val="808080" w:themeColor="background1" w:themeShade="80"/>
                <w:sz w:val="16"/>
                <w:szCs w:val="16"/>
              </w:rPr>
              <w:t xml:space="preserve">Guia de </w:t>
            </w:r>
            <w:r>
              <w:rPr>
                <w:rFonts w:ascii="Arial" w:hAnsi="Arial" w:cs="Arial"/>
                <w:noProof/>
                <w:color w:val="808080" w:themeColor="background1" w:themeShade="80"/>
                <w:sz w:val="16"/>
                <w:szCs w:val="16"/>
                <w:lang w:eastAsia="pt-PT"/>
              </w:rPr>
              <mc:AlternateContent>
                <mc:Choice Requires="wps">
                  <w:drawing>
                    <wp:anchor distT="0" distB="0" distL="114300" distR="114300" simplePos="0" relativeHeight="251684864" behindDoc="0" locked="0" layoutInCell="1" allowOverlap="1" wp14:anchorId="7A55ABE4" wp14:editId="4951CF11">
                      <wp:simplePos x="0" y="0"/>
                      <wp:positionH relativeFrom="page">
                        <wp:posOffset>720090</wp:posOffset>
                      </wp:positionH>
                      <wp:positionV relativeFrom="page">
                        <wp:posOffset>10023475</wp:posOffset>
                      </wp:positionV>
                      <wp:extent cx="72000" cy="360000"/>
                      <wp:effectExtent l="0" t="0" r="4445" b="2540"/>
                      <wp:wrapNone/>
                      <wp:docPr id="20" name="Rectângulo 20"/>
                      <wp:cNvGraphicFramePr/>
                      <a:graphic xmlns:a="http://schemas.openxmlformats.org/drawingml/2006/main">
                        <a:graphicData uri="http://schemas.microsoft.com/office/word/2010/wordprocessingShape">
                          <wps:wsp>
                            <wps:cNvSpPr/>
                            <wps:spPr>
                              <a:xfrm>
                                <a:off x="0" y="0"/>
                                <a:ext cx="72000" cy="36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973FA" id="Rectângulo 20" o:spid="_x0000_s1026" style="position:absolute;margin-left:56.7pt;margin-top:789.25pt;width:5.65pt;height:28.3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kqlAIAAIcFAAAOAAAAZHJzL2Uyb0RvYy54bWysVMFu2zAMvQ/YPwi6r06ytluDOkXQosOA&#10;og3aDj0rshQLkEWNUuJkn7Nf2Y+Nkh03a4sdhl1sSiQfySeS5xfbxrKNwmDAlXx8NOJMOQmVcauS&#10;f3u8/vCZsxCFq4QFp0q+U4FfzN6/O2/9VE2gBlspZATiwrT1Ja9j9NOiCLJWjQhH4JUjpQZsRKQj&#10;rooKRUvojS0mo9Fp0QJWHkGqEOj2qlPyWcbXWsl4p3VQkdmSU24xfzF/l+lbzM7FdIXC10b2aYh/&#10;yKIRxlHQAepKRMHWaF5BNUYiBNDxSEJTgNZGqlwDVTMevajmoRZe5VqInOAHmsL/g5W3mwUyU5V8&#10;QvQ40dAb3RNrv3661doCo1uiqPVhSpYPfoH9KZCY6t1qbNKfKmHbTOtuoFVtI5N0+YkeisAlaT6e&#10;kpghi2dfjyF+UdCwJJQcKXzmUmxuQqR4ZLo3SaECWFNdG2vzAVfLS4tsI+iBzyZXo5M9+h9m1iVj&#10;B8mtQ0w3RaqrqyRLcWdVsrPuXmkihXKf5ExyO6ohjpBSuTjuVLWoVBf+5KC2wSOnnwETsqb4A3YP&#10;kFr9NXaXZW+fXFXu5sF59LfEOufBI0cGFwfnxjjAtwAsVdVH7uz3JHXUJJaWUO2oZRC6WQpeXht6&#10;txsR4kIgDQ89NS2EeEcfbaEtOfQSZzXgj7fukz31NGk5a2kYSx6+rwUqzuxXR91+Nj4+TtObD8cn&#10;1FCc4aFmeahx6+YSqB3GtHq8zGKyj3YvaoTmifbGPEUllXCSYpdcRtwfLmO3JGjzSDWfZzOaWC/i&#10;jXvwMoEnVlNfPm6fBPq+eSM1/S3sB1dMX/RwZ5s8HczXEbTJDf7Ma883TXtunH4zpXVyeM5Wz/tz&#10;9hsAAP//AwBQSwMEFAAGAAgAAAAhAI76e5XfAAAADQEAAA8AAABkcnMvZG93bnJldi54bWxMj8FO&#10;wzAQRO9I/IO1SNyo07RJqhCnQlDO0FIkuG1jk0TY6yh22/D3bE9wm9E+zc5U68lZcTJj6D0pmM8S&#10;EIYar3tqFezfnu9WIEJE0mg9GQU/JsC6vr6qsNT+TFtz2sVWcAiFEhV0MQ6llKHpjMMw84Mhvn35&#10;0WFkO7ZSj3jmcGdlmiS5dNgTf+hwMI+dab53R6fgtS/w5dO2T6STd5o2+cZ+THulbm+mh3sQ0Uzx&#10;D4ZLfa4ONXc6+CPpICz7+WLJKIusWGUgLki6LEAcWOSLLAVZV/L/ivoXAAD//wMAUEsBAi0AFAAG&#10;AAgAAAAhALaDOJL+AAAA4QEAABMAAAAAAAAAAAAAAAAAAAAAAFtDb250ZW50X1R5cGVzXS54bWxQ&#10;SwECLQAUAAYACAAAACEAOP0h/9YAAACUAQAACwAAAAAAAAAAAAAAAAAvAQAAX3JlbHMvLnJlbHNQ&#10;SwECLQAUAAYACAAAACEAHhKpKpQCAACHBQAADgAAAAAAAAAAAAAAAAAuAgAAZHJzL2Uyb0RvYy54&#10;bWxQSwECLQAUAAYACAAAACEAjvp7ld8AAAANAQAADwAAAAAAAAAAAAAAAADuBAAAZHJzL2Rvd25y&#10;ZXYueG1sUEsFBgAAAAAEAAQA8wAAAPoFAAAAAA==&#10;" fillcolor="#92d050" stroked="f" strokeweight="2pt">
                      <w10:wrap anchorx="page" anchory="page"/>
                    </v:rect>
                  </w:pict>
                </mc:Fallback>
              </mc:AlternateContent>
            </w:r>
            <w:r>
              <w:rPr>
                <w:rFonts w:ascii="Arial" w:hAnsi="Arial" w:cs="Arial"/>
                <w:color w:val="808080" w:themeColor="background1" w:themeShade="80"/>
                <w:sz w:val="16"/>
                <w:szCs w:val="16"/>
              </w:rPr>
              <w:t>Adesão para Operadores de Rede do SEN e SNG</w:t>
            </w:r>
            <w:r>
              <w:rPr>
                <w:rFonts w:ascii="Arial" w:hAnsi="Arial" w:cs="Arial"/>
                <w:color w:val="808080" w:themeColor="background1" w:themeShade="80"/>
                <w:sz w:val="16"/>
                <w:szCs w:val="16"/>
              </w:rPr>
              <w:tab/>
            </w:r>
            <w:r w:rsidRPr="00CF5FED">
              <w:rPr>
                <w:rFonts w:ascii="Arial" w:hAnsi="Arial" w:cs="Arial"/>
                <w:bCs/>
                <w:color w:val="92D050"/>
                <w:sz w:val="16"/>
                <w:szCs w:val="16"/>
              </w:rPr>
              <w:fldChar w:fldCharType="begin"/>
            </w:r>
            <w:r w:rsidRPr="00CF5FED">
              <w:rPr>
                <w:rFonts w:ascii="Arial" w:hAnsi="Arial" w:cs="Arial"/>
                <w:bCs/>
                <w:color w:val="92D050"/>
                <w:sz w:val="16"/>
                <w:szCs w:val="16"/>
              </w:rPr>
              <w:instrText>PAGE</w:instrText>
            </w:r>
            <w:r w:rsidRPr="00CF5FED">
              <w:rPr>
                <w:rFonts w:ascii="Arial" w:hAnsi="Arial" w:cs="Arial"/>
                <w:bCs/>
                <w:color w:val="92D050"/>
                <w:sz w:val="16"/>
                <w:szCs w:val="16"/>
              </w:rPr>
              <w:fldChar w:fldCharType="separate"/>
            </w:r>
            <w:r>
              <w:rPr>
                <w:rFonts w:ascii="Arial" w:hAnsi="Arial" w:cs="Arial"/>
                <w:bCs/>
                <w:noProof/>
                <w:color w:val="92D050"/>
                <w:sz w:val="16"/>
                <w:szCs w:val="16"/>
              </w:rPr>
              <w:t>6</w:t>
            </w:r>
            <w:r w:rsidRPr="00CF5FED">
              <w:rPr>
                <w:rFonts w:ascii="Arial" w:hAnsi="Arial" w:cs="Arial"/>
                <w:bCs/>
                <w:color w:val="92D050"/>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363879"/>
      <w:docPartObj>
        <w:docPartGallery w:val="Page Numbers (Bottom of Page)"/>
        <w:docPartUnique/>
      </w:docPartObj>
    </w:sdtPr>
    <w:sdtEndPr>
      <w:rPr>
        <w:sz w:val="16"/>
        <w:szCs w:val="16"/>
      </w:rPr>
    </w:sdtEndPr>
    <w:sdtContent>
      <w:sdt>
        <w:sdtPr>
          <w:rPr>
            <w:sz w:val="16"/>
            <w:szCs w:val="16"/>
          </w:rPr>
          <w:id w:val="397329685"/>
          <w:docPartObj>
            <w:docPartGallery w:val="Page Numbers (Top of Page)"/>
            <w:docPartUnique/>
          </w:docPartObj>
        </w:sdtPr>
        <w:sdtEndPr/>
        <w:sdtContent>
          <w:p w14:paraId="06117816" w14:textId="6A827BCE" w:rsidR="00563234" w:rsidRPr="00F21052" w:rsidRDefault="00563234" w:rsidP="00000419">
            <w:pPr>
              <w:pStyle w:val="Footer"/>
              <w:tabs>
                <w:tab w:val="clear" w:pos="4252"/>
                <w:tab w:val="clear" w:pos="8504"/>
                <w:tab w:val="right" w:pos="9072"/>
              </w:tabs>
              <w:rPr>
                <w:rFonts w:ascii="Arial" w:hAnsi="Arial" w:cs="Arial"/>
                <w:color w:val="808080" w:themeColor="background1" w:themeShade="80"/>
                <w:sz w:val="16"/>
                <w:szCs w:val="16"/>
              </w:rPr>
            </w:pPr>
            <w:r w:rsidRPr="00A33F13">
              <w:rPr>
                <w:rFonts w:ascii="Arial" w:hAnsi="Arial" w:cs="Arial"/>
                <w:color w:val="808080" w:themeColor="background1" w:themeShade="80"/>
                <w:sz w:val="16"/>
                <w:szCs w:val="16"/>
              </w:rPr>
              <w:t xml:space="preserve">Guia de </w:t>
            </w:r>
            <w:r>
              <w:rPr>
                <w:rFonts w:ascii="Arial" w:hAnsi="Arial" w:cs="Arial"/>
                <w:noProof/>
                <w:color w:val="808080" w:themeColor="background1" w:themeShade="80"/>
                <w:sz w:val="16"/>
                <w:szCs w:val="16"/>
                <w:lang w:eastAsia="pt-PT"/>
              </w:rPr>
              <mc:AlternateContent>
                <mc:Choice Requires="wps">
                  <w:drawing>
                    <wp:anchor distT="0" distB="0" distL="114300" distR="114300" simplePos="0" relativeHeight="251738112" behindDoc="0" locked="0" layoutInCell="1" allowOverlap="1" wp14:anchorId="67388A47" wp14:editId="7F1DBF06">
                      <wp:simplePos x="0" y="0"/>
                      <wp:positionH relativeFrom="page">
                        <wp:posOffset>720090</wp:posOffset>
                      </wp:positionH>
                      <wp:positionV relativeFrom="page">
                        <wp:posOffset>10023475</wp:posOffset>
                      </wp:positionV>
                      <wp:extent cx="72000" cy="360000"/>
                      <wp:effectExtent l="0" t="0" r="4445" b="2540"/>
                      <wp:wrapNone/>
                      <wp:docPr id="3" name="Rectângulo 20"/>
                      <wp:cNvGraphicFramePr/>
                      <a:graphic xmlns:a="http://schemas.openxmlformats.org/drawingml/2006/main">
                        <a:graphicData uri="http://schemas.microsoft.com/office/word/2010/wordprocessingShape">
                          <wps:wsp>
                            <wps:cNvSpPr/>
                            <wps:spPr>
                              <a:xfrm>
                                <a:off x="0" y="0"/>
                                <a:ext cx="72000" cy="36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C8B0D" id="Rectângulo 20" o:spid="_x0000_s1026" style="position:absolute;margin-left:56.7pt;margin-top:789.25pt;width:5.65pt;height:28.3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s8lAIAAIYFAAAOAAAAZHJzL2Uyb0RvYy54bWysVM1u2zAMvg/YOwi6r07Sn61BnSJo0WFA&#10;0RVth54VWYoNSKJGKXGyx9mr7MVGyY6TtcUOwy42JZIfyU8kLy431rC1wtCAK/n4aMSZchKqxi1L&#10;/u3p5sMnzkIUrhIGnCr5VgV+OXv/7qL1UzWBGkylkBGIC9PWl7yO0U+LIshaWRGOwCtHSg1oRaQj&#10;LosKRUvo1hST0eisaAErjyBVCHR73Sn5LONrrWT8qnVQkZmSU24xfzF/F+lbzC7EdInC143s0xD/&#10;kIUVjaOgA9S1iIKtsHkFZRuJEEDHIwm2AK0bqXINVM149KKax1p4lWshcoIfaAr/D1bere+RNVXJ&#10;jzlzwtITPRBpv3665coAm2SGWh+mZPjo75H4SqdAYip3o9GmPxXCNpnV7cCq2kQm6fIjvRNRL0lz&#10;fEZihiz2vh5D/KzAsiSUHCl8plKsb0OkeGS6M0mhApimummMyQdcLq4MsrWg9z2fXI9Od+h/mBmX&#10;jB0ktw4x3RT7SrIUt0YlO+MelCZOKPdJziR3oxriCCmVi+NOVYtKdeFPD2obPHL6GTAha4o/YPcA&#10;qdNfY3dZ9vbJVeVmHpxHf0uscx48cmRwcXC2jQN8C8BQVX3kzn5HUkdNYmkB1ZY6BqEbpeDlTUPv&#10;ditCvBdIs0NPTfsgfqWPNtCWHHqJsxrwx1v3yZ5amrSctTSLJQ/fVwIVZ+aLo2Y/H5+cpOHNh5NT&#10;aijO8FCzONS4lb0CaocxbR4vs5jso9mJGsE+09qYp6ikEk5S7JLLiLvDVex2BC0eqebzbEYD60W8&#10;dY9eJvDEaurLp82zQN83b6Smv4Pd3Irpix7ubJOng/kqgm5yg+957fmmYc+N0y+mtE0Oz9lqvz5n&#10;vwEAAP//AwBQSwMEFAAGAAgAAAAhAI76e5XfAAAADQEAAA8AAABkcnMvZG93bnJldi54bWxMj8FO&#10;wzAQRO9I/IO1SNyo07RJqhCnQlDO0FIkuG1jk0TY6yh22/D3bE9wm9E+zc5U68lZcTJj6D0pmM8S&#10;EIYar3tqFezfnu9WIEJE0mg9GQU/JsC6vr6qsNT+TFtz2sVWcAiFEhV0MQ6llKHpjMMw84Mhvn35&#10;0WFkO7ZSj3jmcGdlmiS5dNgTf+hwMI+dab53R6fgtS/w5dO2T6STd5o2+cZ+THulbm+mh3sQ0Uzx&#10;D4ZLfa4ONXc6+CPpICz7+WLJKIusWGUgLki6LEAcWOSLLAVZV/L/ivoXAAD//wMAUEsBAi0AFAAG&#10;AAgAAAAhALaDOJL+AAAA4QEAABMAAAAAAAAAAAAAAAAAAAAAAFtDb250ZW50X1R5cGVzXS54bWxQ&#10;SwECLQAUAAYACAAAACEAOP0h/9YAAACUAQAACwAAAAAAAAAAAAAAAAAvAQAAX3JlbHMvLnJlbHNQ&#10;SwECLQAUAAYACAAAACEABCmLPJQCAACGBQAADgAAAAAAAAAAAAAAAAAuAgAAZHJzL2Uyb0RvYy54&#10;bWxQSwECLQAUAAYACAAAACEAjvp7ld8AAAANAQAADwAAAAAAAAAAAAAAAADuBAAAZHJzL2Rvd25y&#10;ZXYueG1sUEsFBgAAAAAEAAQA8wAAAPoFAAAAAA==&#10;" fillcolor="#92d050" stroked="f" strokeweight="2pt">
                      <w10:wrap anchorx="page" anchory="page"/>
                    </v:rect>
                  </w:pict>
                </mc:Fallback>
              </mc:AlternateContent>
            </w:r>
            <w:r>
              <w:rPr>
                <w:rFonts w:ascii="Arial" w:hAnsi="Arial" w:cs="Arial"/>
                <w:color w:val="808080" w:themeColor="background1" w:themeShade="80"/>
                <w:sz w:val="16"/>
                <w:szCs w:val="16"/>
              </w:rPr>
              <w:t>Adesão para Operadores de Rede do SEN e SNG</w:t>
            </w:r>
            <w:r>
              <w:rPr>
                <w:rFonts w:ascii="Arial" w:hAnsi="Arial" w:cs="Arial"/>
                <w:color w:val="808080" w:themeColor="background1" w:themeShade="80"/>
                <w:sz w:val="16"/>
                <w:szCs w:val="16"/>
              </w:rPr>
              <w:tab/>
            </w:r>
            <w:r w:rsidRPr="00CF5FED">
              <w:rPr>
                <w:rFonts w:ascii="Arial" w:hAnsi="Arial" w:cs="Arial"/>
                <w:bCs/>
                <w:color w:val="92D050"/>
                <w:sz w:val="16"/>
                <w:szCs w:val="16"/>
              </w:rPr>
              <w:fldChar w:fldCharType="begin"/>
            </w:r>
            <w:r w:rsidRPr="00CF5FED">
              <w:rPr>
                <w:rFonts w:ascii="Arial" w:hAnsi="Arial" w:cs="Arial"/>
                <w:bCs/>
                <w:color w:val="92D050"/>
                <w:sz w:val="16"/>
                <w:szCs w:val="16"/>
              </w:rPr>
              <w:instrText>PAGE</w:instrText>
            </w:r>
            <w:r w:rsidRPr="00CF5FED">
              <w:rPr>
                <w:rFonts w:ascii="Arial" w:hAnsi="Arial" w:cs="Arial"/>
                <w:bCs/>
                <w:color w:val="92D050"/>
                <w:sz w:val="16"/>
                <w:szCs w:val="16"/>
              </w:rPr>
              <w:fldChar w:fldCharType="separate"/>
            </w:r>
            <w:r>
              <w:rPr>
                <w:rFonts w:ascii="Arial" w:hAnsi="Arial" w:cs="Arial"/>
                <w:bCs/>
                <w:noProof/>
                <w:color w:val="92D050"/>
                <w:sz w:val="16"/>
                <w:szCs w:val="16"/>
              </w:rPr>
              <w:t>6</w:t>
            </w:r>
            <w:r w:rsidRPr="00CF5FED">
              <w:rPr>
                <w:rFonts w:ascii="Arial" w:hAnsi="Arial" w:cs="Arial"/>
                <w:bCs/>
                <w:color w:val="92D05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FBC97" w14:textId="77777777" w:rsidR="00FF682E" w:rsidRDefault="00FF682E" w:rsidP="00053A79">
      <w:pPr>
        <w:spacing w:after="0" w:line="240" w:lineRule="auto"/>
      </w:pPr>
      <w:r>
        <w:separator/>
      </w:r>
    </w:p>
  </w:footnote>
  <w:footnote w:type="continuationSeparator" w:id="0">
    <w:p w14:paraId="0237365F" w14:textId="77777777" w:rsidR="00FF682E" w:rsidRDefault="00FF682E" w:rsidP="00053A79">
      <w:pPr>
        <w:spacing w:after="0" w:line="240" w:lineRule="auto"/>
      </w:pPr>
      <w:r>
        <w:continuationSeparator/>
      </w:r>
    </w:p>
  </w:footnote>
  <w:footnote w:type="continuationNotice" w:id="1">
    <w:p w14:paraId="3F42425A" w14:textId="77777777" w:rsidR="00FF682E" w:rsidRDefault="00FF68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E457" w14:textId="77777777" w:rsidR="00563234" w:rsidRDefault="005632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15C9" w14:textId="2514A1F8" w:rsidR="00563234" w:rsidRDefault="00563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2E30" w14:textId="4A7A7A59" w:rsidR="00563234" w:rsidRDefault="00563234">
    <w:pPr>
      <w:pStyle w:val="Header"/>
      <w:jc w:val="right"/>
    </w:pPr>
  </w:p>
  <w:p w14:paraId="58C79E0F" w14:textId="77777777" w:rsidR="00563234" w:rsidRDefault="00563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EEEB" w14:textId="77777777" w:rsidR="00563234" w:rsidRDefault="005632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5003" w14:textId="40DEDB95" w:rsidR="00563234" w:rsidRDefault="005632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231B" w14:textId="409AB7A6" w:rsidR="00563234" w:rsidRPr="005117E2" w:rsidRDefault="00563234" w:rsidP="00B8320D">
    <w:pPr>
      <w:spacing w:before="240" w:after="0" w:line="300" w:lineRule="exact"/>
      <w:rPr>
        <w:rFonts w:ascii="Arial" w:hAnsi="Arial" w:cs="Arial"/>
        <w:b/>
        <w:color w:val="808080" w:themeColor="background1" w:themeShade="80"/>
        <w:szCs w:val="20"/>
        <w:lang w:val="en-US"/>
      </w:rPr>
    </w:pPr>
  </w:p>
  <w:p w14:paraId="28039B9A" w14:textId="7BBFB41D" w:rsidR="00563234" w:rsidRPr="005117E2" w:rsidRDefault="00563234" w:rsidP="00C83BC5">
    <w:pPr>
      <w:spacing w:before="240" w:after="0" w:line="300" w:lineRule="exact"/>
      <w:rPr>
        <w:rFonts w:ascii="Arial" w:hAnsi="Arial" w:cs="Arial"/>
        <w:b/>
        <w:color w:val="808080" w:themeColor="background1" w:themeShade="80"/>
        <w:szCs w:val="20"/>
        <w:lang w:val="en-US"/>
      </w:rPr>
    </w:pPr>
    <w:r>
      <w:rPr>
        <w:noProof/>
        <w:lang w:eastAsia="pt-PT"/>
      </w:rPr>
      <w:drawing>
        <wp:anchor distT="0" distB="0" distL="114300" distR="114300" simplePos="0" relativeHeight="251742208" behindDoc="0" locked="0" layoutInCell="1" allowOverlap="1" wp14:anchorId="4E4125C1" wp14:editId="6FAAEDD0">
          <wp:simplePos x="0" y="0"/>
          <wp:positionH relativeFrom="margin">
            <wp:posOffset>4352925</wp:posOffset>
          </wp:positionH>
          <wp:positionV relativeFrom="paragraph">
            <wp:posOffset>340360</wp:posOffset>
          </wp:positionV>
          <wp:extent cx="1414780" cy="455930"/>
          <wp:effectExtent l="0" t="0" r="0" b="127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G_color.jpg"/>
                  <pic:cNvPicPr/>
                </pic:nvPicPr>
                <pic:blipFill rotWithShape="1">
                  <a:blip r:embed="rId1"/>
                  <a:srcRect l="11143" t="32361" r="10856" b="32057"/>
                  <a:stretch/>
                </pic:blipFill>
                <pic:spPr bwMode="auto">
                  <a:xfrm>
                    <a:off x="0" y="0"/>
                    <a:ext cx="1414780" cy="455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751FCA" w14:textId="2C05F61E" w:rsidR="00563234" w:rsidRDefault="00563234" w:rsidP="00053A79">
    <w:pPr>
      <w:spacing w:after="0" w:line="300" w:lineRule="exact"/>
      <w:ind w:left="1559"/>
      <w:rPr>
        <w:rFonts w:ascii="Arial" w:hAnsi="Arial" w:cs="Arial"/>
        <w:b/>
        <w:color w:val="808080" w:themeColor="background1" w:themeShade="80"/>
        <w:sz w:val="24"/>
        <w:szCs w:val="20"/>
        <w:lang w:val="en-US"/>
      </w:rPr>
    </w:pPr>
    <w:r>
      <w:rPr>
        <w:rFonts w:ascii="Arial" w:hAnsi="Arial" w:cs="Arial"/>
        <w:b/>
        <w:noProof/>
        <w:color w:val="808080" w:themeColor="background1" w:themeShade="80"/>
        <w:szCs w:val="20"/>
        <w:lang w:eastAsia="pt-PT"/>
      </w:rPr>
      <mc:AlternateContent>
        <mc:Choice Requires="wpg">
          <w:drawing>
            <wp:anchor distT="0" distB="0" distL="114300" distR="114300" simplePos="0" relativeHeight="251734016" behindDoc="0" locked="0" layoutInCell="1" allowOverlap="1" wp14:anchorId="2820AA9E" wp14:editId="083E3FA6">
              <wp:simplePos x="0" y="0"/>
              <wp:positionH relativeFrom="column">
                <wp:posOffset>0</wp:posOffset>
              </wp:positionH>
              <wp:positionV relativeFrom="paragraph">
                <wp:posOffset>0</wp:posOffset>
              </wp:positionV>
              <wp:extent cx="4206240" cy="637309"/>
              <wp:effectExtent l="0" t="0" r="0" b="0"/>
              <wp:wrapNone/>
              <wp:docPr id="22" name="Grupo 28"/>
              <wp:cNvGraphicFramePr/>
              <a:graphic xmlns:a="http://schemas.openxmlformats.org/drawingml/2006/main">
                <a:graphicData uri="http://schemas.microsoft.com/office/word/2010/wordprocessingGroup">
                  <wpg:wgp>
                    <wpg:cNvGrpSpPr/>
                    <wpg:grpSpPr>
                      <a:xfrm>
                        <a:off x="0" y="0"/>
                        <a:ext cx="4206240" cy="637309"/>
                        <a:chOff x="0" y="13061"/>
                        <a:chExt cx="4206240" cy="637309"/>
                      </a:xfrm>
                    </wpg:grpSpPr>
                    <wps:wsp>
                      <wps:cNvPr id="24" name="Caixa de texto 24"/>
                      <wps:cNvSpPr txBox="1"/>
                      <wps:spPr>
                        <a:xfrm>
                          <a:off x="91441" y="13061"/>
                          <a:ext cx="4114799" cy="6373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90D185" w14:textId="5C2A14FF" w:rsidR="00563234" w:rsidRPr="005117E2" w:rsidRDefault="00563234" w:rsidP="0014555C">
                            <w:pPr>
                              <w:spacing w:after="0"/>
                              <w:rPr>
                                <w:rFonts w:ascii="Arial" w:hAnsi="Arial" w:cs="Arial"/>
                                <w:b/>
                                <w:color w:val="7F7F7F" w:themeColor="text1" w:themeTint="80"/>
                              </w:rPr>
                            </w:pPr>
                            <w:r>
                              <w:rPr>
                                <w:rFonts w:ascii="Arial" w:hAnsi="Arial" w:cs="Arial"/>
                                <w:b/>
                                <w:color w:val="7F7F7F" w:themeColor="text1" w:themeTint="80"/>
                              </w:rPr>
                              <w:t xml:space="preserve">Guia de Admissão para Operadores do SEN e SNG </w:t>
                            </w:r>
                          </w:p>
                          <w:p w14:paraId="24C2AB44" w14:textId="4379950B" w:rsidR="00563234" w:rsidRPr="005117E2" w:rsidRDefault="00563234" w:rsidP="0014555C">
                            <w:pPr>
                              <w:spacing w:after="0"/>
                              <w:rPr>
                                <w:rFonts w:ascii="Arial" w:hAnsi="Arial" w:cs="Arial"/>
                                <w:color w:val="7F7F7F" w:themeColor="text1" w:themeTint="80"/>
                              </w:rPr>
                            </w:pPr>
                            <w:r w:rsidRPr="00CE118D">
                              <w:rPr>
                                <w:rFonts w:ascii="Arial" w:hAnsi="Arial" w:cs="Arial"/>
                                <w:color w:val="7F7F7F" w:themeColor="text1" w:themeTint="80"/>
                              </w:rPr>
                              <w:t xml:space="preserve">Serviço de Gestão Integrada de Garantias do </w:t>
                            </w:r>
                            <w:r>
                              <w:rPr>
                                <w:rFonts w:ascii="Arial" w:hAnsi="Arial" w:cs="Arial"/>
                                <w:color w:val="7F7F7F" w:themeColor="text1" w:themeTint="80"/>
                              </w:rPr>
                              <w:t>SEN e SNG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Rectângulo 9"/>
                      <wps:cNvSpPr/>
                      <wps:spPr>
                        <a:xfrm>
                          <a:off x="0" y="40640"/>
                          <a:ext cx="72000" cy="36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20AA9E" id="Grupo 28" o:spid="_x0000_s1026" style="position:absolute;left:0;text-align:left;margin-left:0;margin-top:0;width:331.2pt;height:50.2pt;z-index:251734016;mso-width-relative:margin;mso-height-relative:margin" coordorigin=",130" coordsize="42062,6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x9cwMAAHwKAAAOAAAAZHJzL2Uyb0RvYy54bWzcVttu2zgQfV+g/0DwvZHsOM7aiFJkk02w&#10;QNAGTYs+0xRlC0uRWpKOlH5Of6U/toejSxzXXaBZoFjsi0xqhsOZM3OOdfamrTR7UM6X1mR8cpRy&#10;poy0eWnWGf/44fr1r5z5IEwutDUq44/K8zfnr345a+qlmtqN1blyDEGMXzZ1xjch1Msk8XKjKuGP&#10;bK0MjIV1lQjYunWSO9EgeqWTaZrOk8a6vHZWKu/x9qoz8nOKXxRKhndF4VVgOuPILdDT0XMVn8n5&#10;mViunag3pezTEC/IohKlwaVjqCsRBNu68ptQVSmd9bYIR9JWiS2KUiqqAdVM0r1qbpzd1lTLetms&#10;6xEmQLuH04vDyrcPN66+r+8ckGjqNbCgXaylLVwVf5ElawmyxxEy1QYm8XI2TefTGZCVsM2PT4/T&#10;RYep3AD4p2OT43Q+GSy///PhZLg6eZZQU2NE/BMK/t+hcL8RtSJw/RIo3DlW5hmfzjgzosKkXoqy&#10;FSxXLKBWy2AghMg54sVC+5sFAlRVzM3j5QHYFpPZbMIZ4NnBYIRvMpmdLhb78I0IiGXtfLhRtmJx&#10;kXGHiaZBEw+3PiAjuA4u8XJjr0utaaq1YU3syUlKB0YLTmgTfRXxow/zVAGtwqNW0Ueb96oAMtT/&#10;+IKYqS61Yw8CnBJSKhMIA4oL7+hVIIkfOdj7P2X1I4e7OoabrQnj4ao01lH1e2nnfw4pF50/gNyp&#10;Oy5Du2r7jq9s/oiGO9vJh6/ldYlu3Aof7oSDXmD+oYHhHR6FtkDd9ivONtZ9PvQ++mOAYeWsgf5k&#10;3P+1FU5xpv8wGO04NlGwaDM7OZ1i43Ytq12L2VaXFu3AoCE7Wkb/oIdl4Wz1CVJ5EW+FSRiJuzMe&#10;huVl6FQRUivVxQU5QaJqEW7NfS1j6NidOGsf2k/C1f1ARna8tQOZxHJvLjvfeNLYi22wRUlDGwHu&#10;UO2BB7Gj/vwMhp8MDH8PLn39YtZbbRmpVrwfUhDZ3Xf+O5wGgODzLJ2jRcS1gc9oUwpjFMPjOZZk&#10;fjmbvdVlHgkdAfRuvRp5t5hepSA2Lkf0Z24dt/fZ3k03KVSs0h/g9/QQUQZ+UwIbATkk2p/s1DZS&#10;i3IhwYjezySgG57R85B2/GwJ0KNqfVcC/se8l8H9l5hP//T4xKER6j/H4jfU7h7r3Y/G878BAAD/&#10;/wMAUEsDBBQABgAIAAAAIQAANZGk3AAAAAUBAAAPAAAAZHJzL2Rvd25yZXYueG1sTI9BS8NAEIXv&#10;gv9hGcGb3U2tocRsSinqqQi2gvQ2zU6T0OxuyG6T9N87etHLg+E93vsmX022FQP1ofFOQzJTIMiV&#10;3jSu0vC5f31YgggRncHWO9JwpQCr4vYmx8z40X3QsIuV4BIXMtRQx9hlUoayJoth5jty7J18bzHy&#10;2VfS9DhyuW3lXKlUWmwcL9TY0aam8ry7WA1vI47rx+Rl2J5Pm+th//T+tU1I6/u7af0MItIU/8Lw&#10;g8/oUDDT0V+cCaLVwI/EX2UvTecLEEcOKbUAWeTyP33xDQAA//8DAFBLAQItABQABgAIAAAAIQC2&#10;gziS/gAAAOEBAAATAAAAAAAAAAAAAAAAAAAAAABbQ29udGVudF9UeXBlc10ueG1sUEsBAi0AFAAG&#10;AAgAAAAhADj9If/WAAAAlAEAAAsAAAAAAAAAAAAAAAAALwEAAF9yZWxzLy5yZWxzUEsBAi0AFAAG&#10;AAgAAAAhAICX3H1zAwAAfAoAAA4AAAAAAAAAAAAAAAAALgIAAGRycy9lMm9Eb2MueG1sUEsBAi0A&#10;FAAGAAgAAAAhAAA1kaTcAAAABQEAAA8AAAAAAAAAAAAAAAAAzQUAAGRycy9kb3ducmV2LnhtbFBL&#10;BQYAAAAABAAEAPMAAADWBgAAAAA=&#10;">
              <v:shapetype id="_x0000_t202" coordsize="21600,21600" o:spt="202" path="m,l,21600r21600,l21600,xe">
                <v:stroke joinstyle="miter"/>
                <v:path gradientshapeok="t" o:connecttype="rect"/>
              </v:shapetype>
              <v:shape id="Caixa de texto 24" o:spid="_x0000_s1027" type="#_x0000_t202" style="position:absolute;left:914;top:130;width:41148;height:6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E90D185" w14:textId="5C2A14FF" w:rsidR="00563234" w:rsidRPr="005117E2" w:rsidRDefault="00563234" w:rsidP="0014555C">
                      <w:pPr>
                        <w:spacing w:after="0"/>
                        <w:rPr>
                          <w:rFonts w:ascii="Arial" w:hAnsi="Arial" w:cs="Arial"/>
                          <w:b/>
                          <w:color w:val="7F7F7F" w:themeColor="text1" w:themeTint="80"/>
                        </w:rPr>
                      </w:pPr>
                      <w:r>
                        <w:rPr>
                          <w:rFonts w:ascii="Arial" w:hAnsi="Arial" w:cs="Arial"/>
                          <w:b/>
                          <w:color w:val="7F7F7F" w:themeColor="text1" w:themeTint="80"/>
                        </w:rPr>
                        <w:t xml:space="preserve">Guia de Admissão para Operadores do SEN e SNG </w:t>
                      </w:r>
                    </w:p>
                    <w:p w14:paraId="24C2AB44" w14:textId="4379950B" w:rsidR="00563234" w:rsidRPr="005117E2" w:rsidRDefault="00563234" w:rsidP="0014555C">
                      <w:pPr>
                        <w:spacing w:after="0"/>
                        <w:rPr>
                          <w:rFonts w:ascii="Arial" w:hAnsi="Arial" w:cs="Arial"/>
                          <w:color w:val="7F7F7F" w:themeColor="text1" w:themeTint="80"/>
                        </w:rPr>
                      </w:pPr>
                      <w:r w:rsidRPr="00CE118D">
                        <w:rPr>
                          <w:rFonts w:ascii="Arial" w:hAnsi="Arial" w:cs="Arial"/>
                          <w:color w:val="7F7F7F" w:themeColor="text1" w:themeTint="80"/>
                        </w:rPr>
                        <w:t xml:space="preserve">Serviço de Gestão Integrada de Garantias do </w:t>
                      </w:r>
                      <w:r>
                        <w:rPr>
                          <w:rFonts w:ascii="Arial" w:hAnsi="Arial" w:cs="Arial"/>
                          <w:color w:val="7F7F7F" w:themeColor="text1" w:themeTint="80"/>
                        </w:rPr>
                        <w:t>SEN e SNG</w:t>
                      </w:r>
                    </w:p>
                  </w:txbxContent>
                </v:textbox>
              </v:shape>
              <v:rect id="Rectângulo 9" o:spid="_x0000_s1028" style="position:absolute;top:406;width:72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vSxAAAANsAAAAPAAAAZHJzL2Rvd25yZXYueG1sRI/NasMw&#10;EITvgb6D2EBuiZxAk+JGNqVJIbf81IX2tlhb21RaGUtJlLePCoUeh5n5hlmX0RpxocF3jhXMZxkI&#10;4trpjhsF1fvb9AmED8gajWNScCMPZfEwWmOu3ZWPdDmFRiQI+xwVtCH0uZS+bsmin7meOHnfbrAY&#10;khwaqQe8Jrg1cpFlS2mx47TQYk+vLdU/p7NVcOhWuP8yzYZ19sFxu9yaz1gpNRnHl2cQgWL4D/+1&#10;d1rB4hF+v6QfIIs7AAAA//8DAFBLAQItABQABgAIAAAAIQDb4fbL7gAAAIUBAAATAAAAAAAAAAAA&#10;AAAAAAAAAABbQ29udGVudF9UeXBlc10ueG1sUEsBAi0AFAAGAAgAAAAhAFr0LFu/AAAAFQEAAAsA&#10;AAAAAAAAAAAAAAAAHwEAAF9yZWxzLy5yZWxzUEsBAi0AFAAGAAgAAAAhABjPS9LEAAAA2wAAAA8A&#10;AAAAAAAAAAAAAAAABwIAAGRycy9kb3ducmV2LnhtbFBLBQYAAAAAAwADALcAAAD4AgAAAAA=&#10;" fillcolor="#92d050" stroked="f" strokeweight="2pt"/>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457F" w14:textId="57B4744F" w:rsidR="00563234" w:rsidRDefault="005632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DA62" w14:textId="0C56A55C" w:rsidR="00563234" w:rsidRDefault="005632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DD5B" w14:textId="0A8430F4" w:rsidR="00563234" w:rsidRDefault="005632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441C" w14:textId="2396783E" w:rsidR="00563234" w:rsidRDefault="00563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B3812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79.5pt" o:bullet="t">
        <v:imagedata r:id="rId1" o:title="Bullet O_do OMIP-OMIClear"/>
      </v:shape>
    </w:pict>
  </w:numPicBullet>
  <w:abstractNum w:abstractNumId="0" w15:restartNumberingAfterBreak="0">
    <w:nsid w:val="01055C9B"/>
    <w:multiLevelType w:val="hybridMultilevel"/>
    <w:tmpl w:val="117AE0C6"/>
    <w:lvl w:ilvl="0" w:tplc="AC363390">
      <w:start w:val="1"/>
      <w:numFmt w:val="decimal"/>
      <w:lvlText w:val="%1."/>
      <w:lvlJc w:val="left"/>
      <w:pPr>
        <w:ind w:left="360" w:hanging="360"/>
      </w:pPr>
      <w:rPr>
        <w:b w:val="0"/>
        <w:color w:val="auto"/>
      </w:rPr>
    </w:lvl>
    <w:lvl w:ilvl="1" w:tplc="B46AE39C">
      <w:start w:val="1"/>
      <w:numFmt w:val="lowerLetter"/>
      <w:lvlText w:val="%2)"/>
      <w:lvlJc w:val="left"/>
      <w:pPr>
        <w:ind w:left="1080" w:hanging="360"/>
      </w:pPr>
      <w:rPr>
        <w:i w:val="0"/>
        <w:iCs/>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18E572C"/>
    <w:multiLevelType w:val="hybridMultilevel"/>
    <w:tmpl w:val="953E0270"/>
    <w:lvl w:ilvl="0" w:tplc="FAC64140">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 w15:restartNumberingAfterBreak="0">
    <w:nsid w:val="06A174AB"/>
    <w:multiLevelType w:val="hybridMultilevel"/>
    <w:tmpl w:val="F6DA8CF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7CF3EAE"/>
    <w:multiLevelType w:val="hybridMultilevel"/>
    <w:tmpl w:val="298E80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3B19D3"/>
    <w:multiLevelType w:val="hybridMultilevel"/>
    <w:tmpl w:val="3558E3D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360"/>
        </w:tabs>
        <w:ind w:left="-360" w:hanging="180"/>
      </w:pPr>
    </w:lvl>
    <w:lvl w:ilvl="3" w:tplc="FFFFFFFF">
      <w:start w:val="1"/>
      <w:numFmt w:val="decimal"/>
      <w:lvlText w:val="%4."/>
      <w:lvlJc w:val="left"/>
      <w:pPr>
        <w:tabs>
          <w:tab w:val="num" w:pos="360"/>
        </w:tabs>
        <w:ind w:left="360" w:hanging="360"/>
      </w:pPr>
    </w:lvl>
    <w:lvl w:ilvl="4" w:tplc="FFFFFFFF" w:tentative="1">
      <w:start w:val="1"/>
      <w:numFmt w:val="lowerLetter"/>
      <w:lvlText w:val="%5."/>
      <w:lvlJc w:val="left"/>
      <w:pPr>
        <w:tabs>
          <w:tab w:val="num" w:pos="1080"/>
        </w:tabs>
        <w:ind w:left="1080" w:hanging="360"/>
      </w:pPr>
    </w:lvl>
    <w:lvl w:ilvl="5" w:tplc="FFFFFFFF" w:tentative="1">
      <w:start w:val="1"/>
      <w:numFmt w:val="lowerRoman"/>
      <w:lvlText w:val="%6."/>
      <w:lvlJc w:val="right"/>
      <w:pPr>
        <w:tabs>
          <w:tab w:val="num" w:pos="1800"/>
        </w:tabs>
        <w:ind w:left="1800" w:hanging="180"/>
      </w:pPr>
    </w:lvl>
    <w:lvl w:ilvl="6" w:tplc="FFFFFFFF" w:tentative="1">
      <w:start w:val="1"/>
      <w:numFmt w:val="decimal"/>
      <w:lvlText w:val="%7."/>
      <w:lvlJc w:val="left"/>
      <w:pPr>
        <w:tabs>
          <w:tab w:val="num" w:pos="2520"/>
        </w:tabs>
        <w:ind w:left="2520" w:hanging="360"/>
      </w:pPr>
    </w:lvl>
    <w:lvl w:ilvl="7" w:tplc="FFFFFFFF" w:tentative="1">
      <w:start w:val="1"/>
      <w:numFmt w:val="lowerLetter"/>
      <w:lvlText w:val="%8."/>
      <w:lvlJc w:val="left"/>
      <w:pPr>
        <w:tabs>
          <w:tab w:val="num" w:pos="3240"/>
        </w:tabs>
        <w:ind w:left="3240" w:hanging="360"/>
      </w:pPr>
    </w:lvl>
    <w:lvl w:ilvl="8" w:tplc="FFFFFFFF" w:tentative="1">
      <w:start w:val="1"/>
      <w:numFmt w:val="lowerRoman"/>
      <w:lvlText w:val="%9."/>
      <w:lvlJc w:val="right"/>
      <w:pPr>
        <w:tabs>
          <w:tab w:val="num" w:pos="3960"/>
        </w:tabs>
        <w:ind w:left="3960" w:hanging="180"/>
      </w:pPr>
    </w:lvl>
  </w:abstractNum>
  <w:abstractNum w:abstractNumId="5" w15:restartNumberingAfterBreak="0">
    <w:nsid w:val="0ABB5BBC"/>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0B1715C5"/>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0C497A3B"/>
    <w:multiLevelType w:val="hybridMultilevel"/>
    <w:tmpl w:val="01EAC5AA"/>
    <w:lvl w:ilvl="0" w:tplc="08160017">
      <w:start w:val="1"/>
      <w:numFmt w:val="lowerLetter"/>
      <w:lvlText w:val="%1)"/>
      <w:lvlJc w:val="left"/>
      <w:pPr>
        <w:ind w:left="770" w:hanging="360"/>
      </w:pPr>
    </w:lvl>
    <w:lvl w:ilvl="1" w:tplc="08160019" w:tentative="1">
      <w:start w:val="1"/>
      <w:numFmt w:val="lowerLetter"/>
      <w:lvlText w:val="%2."/>
      <w:lvlJc w:val="left"/>
      <w:pPr>
        <w:ind w:left="1490" w:hanging="360"/>
      </w:pPr>
    </w:lvl>
    <w:lvl w:ilvl="2" w:tplc="0816001B" w:tentative="1">
      <w:start w:val="1"/>
      <w:numFmt w:val="lowerRoman"/>
      <w:lvlText w:val="%3."/>
      <w:lvlJc w:val="right"/>
      <w:pPr>
        <w:ind w:left="2210" w:hanging="180"/>
      </w:pPr>
    </w:lvl>
    <w:lvl w:ilvl="3" w:tplc="0816000F" w:tentative="1">
      <w:start w:val="1"/>
      <w:numFmt w:val="decimal"/>
      <w:lvlText w:val="%4."/>
      <w:lvlJc w:val="left"/>
      <w:pPr>
        <w:ind w:left="2930" w:hanging="360"/>
      </w:pPr>
    </w:lvl>
    <w:lvl w:ilvl="4" w:tplc="08160019" w:tentative="1">
      <w:start w:val="1"/>
      <w:numFmt w:val="lowerLetter"/>
      <w:lvlText w:val="%5."/>
      <w:lvlJc w:val="left"/>
      <w:pPr>
        <w:ind w:left="3650" w:hanging="360"/>
      </w:pPr>
    </w:lvl>
    <w:lvl w:ilvl="5" w:tplc="0816001B" w:tentative="1">
      <w:start w:val="1"/>
      <w:numFmt w:val="lowerRoman"/>
      <w:lvlText w:val="%6."/>
      <w:lvlJc w:val="right"/>
      <w:pPr>
        <w:ind w:left="4370" w:hanging="180"/>
      </w:pPr>
    </w:lvl>
    <w:lvl w:ilvl="6" w:tplc="0816000F" w:tentative="1">
      <w:start w:val="1"/>
      <w:numFmt w:val="decimal"/>
      <w:lvlText w:val="%7."/>
      <w:lvlJc w:val="left"/>
      <w:pPr>
        <w:ind w:left="5090" w:hanging="360"/>
      </w:pPr>
    </w:lvl>
    <w:lvl w:ilvl="7" w:tplc="08160019" w:tentative="1">
      <w:start w:val="1"/>
      <w:numFmt w:val="lowerLetter"/>
      <w:lvlText w:val="%8."/>
      <w:lvlJc w:val="left"/>
      <w:pPr>
        <w:ind w:left="5810" w:hanging="360"/>
      </w:pPr>
    </w:lvl>
    <w:lvl w:ilvl="8" w:tplc="0816001B" w:tentative="1">
      <w:start w:val="1"/>
      <w:numFmt w:val="lowerRoman"/>
      <w:lvlText w:val="%9."/>
      <w:lvlJc w:val="right"/>
      <w:pPr>
        <w:ind w:left="6530" w:hanging="180"/>
      </w:pPr>
    </w:lvl>
  </w:abstractNum>
  <w:abstractNum w:abstractNumId="8" w15:restartNumberingAfterBreak="0">
    <w:nsid w:val="0F961037"/>
    <w:multiLevelType w:val="hybridMultilevel"/>
    <w:tmpl w:val="D6364CF8"/>
    <w:lvl w:ilvl="0" w:tplc="ED7A1A1C">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ascii="Arial" w:hAnsi="Arial" w:hint="default"/>
        <w:sz w:val="22"/>
        <w:szCs w:val="22"/>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9" w15:restartNumberingAfterBreak="0">
    <w:nsid w:val="100846A2"/>
    <w:multiLevelType w:val="hybridMultilevel"/>
    <w:tmpl w:val="0A4C6622"/>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0" w15:restartNumberingAfterBreak="0">
    <w:nsid w:val="10315E06"/>
    <w:multiLevelType w:val="hybridMultilevel"/>
    <w:tmpl w:val="953E0270"/>
    <w:lvl w:ilvl="0" w:tplc="FAC64140">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1" w15:restartNumberingAfterBreak="0">
    <w:nsid w:val="108C6F06"/>
    <w:multiLevelType w:val="hybridMultilevel"/>
    <w:tmpl w:val="32F2FA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1E657D7"/>
    <w:multiLevelType w:val="hybridMultilevel"/>
    <w:tmpl w:val="953E0270"/>
    <w:lvl w:ilvl="0" w:tplc="FAC64140">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3" w15:restartNumberingAfterBreak="0">
    <w:nsid w:val="139742E2"/>
    <w:multiLevelType w:val="hybridMultilevel"/>
    <w:tmpl w:val="7BC6C69C"/>
    <w:lvl w:ilvl="0" w:tplc="D8FCF568">
      <w:start w:val="1"/>
      <w:numFmt w:val="decimal"/>
      <w:lvlText w:val="%1."/>
      <w:lvlJc w:val="left"/>
      <w:pPr>
        <w:tabs>
          <w:tab w:val="num" w:pos="720"/>
        </w:tabs>
        <w:ind w:left="720" w:hanging="360"/>
      </w:pPr>
      <w:rPr>
        <w:rFonts w:ascii="Arial" w:hAnsi="Arial" w:cs="Arial" w:hint="default"/>
        <w:i w:val="0"/>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B6536D"/>
    <w:multiLevelType w:val="hybridMultilevel"/>
    <w:tmpl w:val="3A90F6E6"/>
    <w:lvl w:ilvl="0" w:tplc="977292CC">
      <w:start w:val="1"/>
      <w:numFmt w:val="decimal"/>
      <w:lvlText w:val="(%1)"/>
      <w:lvlJc w:val="left"/>
      <w:pPr>
        <w:tabs>
          <w:tab w:val="num" w:pos="-32"/>
        </w:tabs>
        <w:ind w:left="-32" w:hanging="360"/>
      </w:pPr>
      <w:rPr>
        <w:rFonts w:hint="default"/>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15" w15:restartNumberingAfterBreak="0">
    <w:nsid w:val="14C03134"/>
    <w:multiLevelType w:val="hybridMultilevel"/>
    <w:tmpl w:val="A3DE0C88"/>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6" w15:restartNumberingAfterBreak="0">
    <w:nsid w:val="14F76B34"/>
    <w:multiLevelType w:val="hybridMultilevel"/>
    <w:tmpl w:val="3886E5D2"/>
    <w:lvl w:ilvl="0" w:tplc="AC363390">
      <w:start w:val="1"/>
      <w:numFmt w:val="decimal"/>
      <w:lvlText w:val="%1."/>
      <w:lvlJc w:val="left"/>
      <w:pPr>
        <w:ind w:left="360" w:hanging="360"/>
      </w:pPr>
      <w:rPr>
        <w:b w:val="0"/>
        <w:color w:val="auto"/>
      </w:rPr>
    </w:lvl>
    <w:lvl w:ilvl="1" w:tplc="6B7E5294">
      <w:start w:val="1"/>
      <w:numFmt w:val="lowerLetter"/>
      <w:lvlText w:val="%2)"/>
      <w:lvlJc w:val="left"/>
      <w:pPr>
        <w:ind w:left="1080" w:hanging="360"/>
      </w:pPr>
      <w:rPr>
        <w:i w:val="0"/>
        <w:iCs/>
      </w:rPr>
    </w:lvl>
    <w:lvl w:ilvl="2" w:tplc="8A289412">
      <w:start w:val="1"/>
      <w:numFmt w:val="lowerRoman"/>
      <w:lvlText w:val="%3."/>
      <w:lvlJc w:val="right"/>
      <w:pPr>
        <w:ind w:left="1855" w:hanging="720"/>
      </w:pPr>
      <w:rPr>
        <w:rFonts w:hint="default"/>
        <w:i w:val="0"/>
        <w:iCs/>
      </w:r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1576085F"/>
    <w:multiLevelType w:val="hybridMultilevel"/>
    <w:tmpl w:val="8FA641E6"/>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16B70CCD"/>
    <w:multiLevelType w:val="hybridMultilevel"/>
    <w:tmpl w:val="3558E3D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360"/>
        </w:tabs>
        <w:ind w:left="-360" w:hanging="180"/>
      </w:pPr>
    </w:lvl>
    <w:lvl w:ilvl="3" w:tplc="FFFFFFFF">
      <w:start w:val="1"/>
      <w:numFmt w:val="decimal"/>
      <w:lvlText w:val="%4."/>
      <w:lvlJc w:val="left"/>
      <w:pPr>
        <w:tabs>
          <w:tab w:val="num" w:pos="360"/>
        </w:tabs>
        <w:ind w:left="360" w:hanging="360"/>
      </w:pPr>
    </w:lvl>
    <w:lvl w:ilvl="4" w:tplc="FFFFFFFF" w:tentative="1">
      <w:start w:val="1"/>
      <w:numFmt w:val="lowerLetter"/>
      <w:lvlText w:val="%5."/>
      <w:lvlJc w:val="left"/>
      <w:pPr>
        <w:tabs>
          <w:tab w:val="num" w:pos="1080"/>
        </w:tabs>
        <w:ind w:left="1080" w:hanging="360"/>
      </w:pPr>
    </w:lvl>
    <w:lvl w:ilvl="5" w:tplc="FFFFFFFF" w:tentative="1">
      <w:start w:val="1"/>
      <w:numFmt w:val="lowerRoman"/>
      <w:lvlText w:val="%6."/>
      <w:lvlJc w:val="right"/>
      <w:pPr>
        <w:tabs>
          <w:tab w:val="num" w:pos="1800"/>
        </w:tabs>
        <w:ind w:left="1800" w:hanging="180"/>
      </w:pPr>
    </w:lvl>
    <w:lvl w:ilvl="6" w:tplc="FFFFFFFF" w:tentative="1">
      <w:start w:val="1"/>
      <w:numFmt w:val="decimal"/>
      <w:lvlText w:val="%7."/>
      <w:lvlJc w:val="left"/>
      <w:pPr>
        <w:tabs>
          <w:tab w:val="num" w:pos="2520"/>
        </w:tabs>
        <w:ind w:left="2520" w:hanging="360"/>
      </w:pPr>
    </w:lvl>
    <w:lvl w:ilvl="7" w:tplc="FFFFFFFF" w:tentative="1">
      <w:start w:val="1"/>
      <w:numFmt w:val="lowerLetter"/>
      <w:lvlText w:val="%8."/>
      <w:lvlJc w:val="left"/>
      <w:pPr>
        <w:tabs>
          <w:tab w:val="num" w:pos="3240"/>
        </w:tabs>
        <w:ind w:left="3240" w:hanging="360"/>
      </w:pPr>
    </w:lvl>
    <w:lvl w:ilvl="8" w:tplc="FFFFFFFF" w:tentative="1">
      <w:start w:val="1"/>
      <w:numFmt w:val="lowerRoman"/>
      <w:lvlText w:val="%9."/>
      <w:lvlJc w:val="right"/>
      <w:pPr>
        <w:tabs>
          <w:tab w:val="num" w:pos="3960"/>
        </w:tabs>
        <w:ind w:left="3960" w:hanging="180"/>
      </w:pPr>
    </w:lvl>
  </w:abstractNum>
  <w:abstractNum w:abstractNumId="19" w15:restartNumberingAfterBreak="0">
    <w:nsid w:val="1AC402B8"/>
    <w:multiLevelType w:val="hybridMultilevel"/>
    <w:tmpl w:val="0DFE26D8"/>
    <w:lvl w:ilvl="0" w:tplc="4404BDDE">
      <w:start w:val="1"/>
      <w:numFmt w:val="bullet"/>
      <w:lvlText w:val=""/>
      <w:lvlPicBulletId w:val="0"/>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1C6166DB"/>
    <w:multiLevelType w:val="hybridMultilevel"/>
    <w:tmpl w:val="7B56037A"/>
    <w:lvl w:ilvl="0" w:tplc="08160001">
      <w:start w:val="1"/>
      <w:numFmt w:val="bullet"/>
      <w:lvlText w:val=""/>
      <w:lvlJc w:val="left"/>
      <w:pPr>
        <w:ind w:left="1037" w:hanging="360"/>
      </w:pPr>
      <w:rPr>
        <w:rFonts w:ascii="Symbol" w:hAnsi="Symbol" w:hint="default"/>
      </w:rPr>
    </w:lvl>
    <w:lvl w:ilvl="1" w:tplc="08160001">
      <w:start w:val="1"/>
      <w:numFmt w:val="bullet"/>
      <w:lvlText w:val=""/>
      <w:lvlJc w:val="left"/>
      <w:pPr>
        <w:ind w:left="1757" w:hanging="360"/>
      </w:pPr>
      <w:rPr>
        <w:rFonts w:ascii="Symbol" w:hAnsi="Symbol" w:hint="default"/>
      </w:rPr>
    </w:lvl>
    <w:lvl w:ilvl="2" w:tplc="08160005" w:tentative="1">
      <w:start w:val="1"/>
      <w:numFmt w:val="bullet"/>
      <w:lvlText w:val=""/>
      <w:lvlJc w:val="left"/>
      <w:pPr>
        <w:ind w:left="2477" w:hanging="360"/>
      </w:pPr>
      <w:rPr>
        <w:rFonts w:ascii="Wingdings" w:hAnsi="Wingdings" w:hint="default"/>
      </w:rPr>
    </w:lvl>
    <w:lvl w:ilvl="3" w:tplc="08160001" w:tentative="1">
      <w:start w:val="1"/>
      <w:numFmt w:val="bullet"/>
      <w:lvlText w:val=""/>
      <w:lvlJc w:val="left"/>
      <w:pPr>
        <w:ind w:left="3197" w:hanging="360"/>
      </w:pPr>
      <w:rPr>
        <w:rFonts w:ascii="Symbol" w:hAnsi="Symbol" w:hint="default"/>
      </w:rPr>
    </w:lvl>
    <w:lvl w:ilvl="4" w:tplc="08160003" w:tentative="1">
      <w:start w:val="1"/>
      <w:numFmt w:val="bullet"/>
      <w:lvlText w:val="o"/>
      <w:lvlJc w:val="left"/>
      <w:pPr>
        <w:ind w:left="3917" w:hanging="360"/>
      </w:pPr>
      <w:rPr>
        <w:rFonts w:ascii="Courier New" w:hAnsi="Courier New" w:cs="Courier New" w:hint="default"/>
      </w:rPr>
    </w:lvl>
    <w:lvl w:ilvl="5" w:tplc="08160005" w:tentative="1">
      <w:start w:val="1"/>
      <w:numFmt w:val="bullet"/>
      <w:lvlText w:val=""/>
      <w:lvlJc w:val="left"/>
      <w:pPr>
        <w:ind w:left="4637" w:hanging="360"/>
      </w:pPr>
      <w:rPr>
        <w:rFonts w:ascii="Wingdings" w:hAnsi="Wingdings" w:hint="default"/>
      </w:rPr>
    </w:lvl>
    <w:lvl w:ilvl="6" w:tplc="08160001" w:tentative="1">
      <w:start w:val="1"/>
      <w:numFmt w:val="bullet"/>
      <w:lvlText w:val=""/>
      <w:lvlJc w:val="left"/>
      <w:pPr>
        <w:ind w:left="5357" w:hanging="360"/>
      </w:pPr>
      <w:rPr>
        <w:rFonts w:ascii="Symbol" w:hAnsi="Symbol" w:hint="default"/>
      </w:rPr>
    </w:lvl>
    <w:lvl w:ilvl="7" w:tplc="08160003" w:tentative="1">
      <w:start w:val="1"/>
      <w:numFmt w:val="bullet"/>
      <w:lvlText w:val="o"/>
      <w:lvlJc w:val="left"/>
      <w:pPr>
        <w:ind w:left="6077" w:hanging="360"/>
      </w:pPr>
      <w:rPr>
        <w:rFonts w:ascii="Courier New" w:hAnsi="Courier New" w:cs="Courier New" w:hint="default"/>
      </w:rPr>
    </w:lvl>
    <w:lvl w:ilvl="8" w:tplc="08160005" w:tentative="1">
      <w:start w:val="1"/>
      <w:numFmt w:val="bullet"/>
      <w:lvlText w:val=""/>
      <w:lvlJc w:val="left"/>
      <w:pPr>
        <w:ind w:left="6797" w:hanging="360"/>
      </w:pPr>
      <w:rPr>
        <w:rFonts w:ascii="Wingdings" w:hAnsi="Wingdings" w:hint="default"/>
      </w:rPr>
    </w:lvl>
  </w:abstractNum>
  <w:abstractNum w:abstractNumId="21" w15:restartNumberingAfterBreak="0">
    <w:nsid w:val="1D352E9C"/>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2" w15:restartNumberingAfterBreak="0">
    <w:nsid w:val="1D5279D8"/>
    <w:multiLevelType w:val="hybridMultilevel"/>
    <w:tmpl w:val="6BCE60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1F106B2B"/>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4" w15:restartNumberingAfterBreak="0">
    <w:nsid w:val="20FD506E"/>
    <w:multiLevelType w:val="hybridMultilevel"/>
    <w:tmpl w:val="62F029D8"/>
    <w:lvl w:ilvl="0" w:tplc="9F40ED1E">
      <w:start w:val="1"/>
      <w:numFmt w:val="lowerLetter"/>
      <w:lvlText w:val="%1)"/>
      <w:lvlJc w:val="left"/>
      <w:pPr>
        <w:ind w:left="1065" w:hanging="360"/>
      </w:pPr>
      <w:rPr>
        <w:rFonts w:hint="default"/>
        <w:i w:val="0"/>
        <w:iCs/>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25" w15:restartNumberingAfterBreak="0">
    <w:nsid w:val="227D490D"/>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6" w15:restartNumberingAfterBreak="0">
    <w:nsid w:val="298D43F8"/>
    <w:multiLevelType w:val="hybridMultilevel"/>
    <w:tmpl w:val="32F2FA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AF70935"/>
    <w:multiLevelType w:val="hybridMultilevel"/>
    <w:tmpl w:val="953E0270"/>
    <w:lvl w:ilvl="0" w:tplc="FAC64140">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8" w15:restartNumberingAfterBreak="0">
    <w:nsid w:val="2BE771E9"/>
    <w:multiLevelType w:val="hybridMultilevel"/>
    <w:tmpl w:val="381CE6D6"/>
    <w:lvl w:ilvl="0" w:tplc="533A2C04">
      <w:start w:val="1"/>
      <w:numFmt w:val="lowerLetter"/>
      <w:lvlText w:val="%1)"/>
      <w:lvlJc w:val="left"/>
      <w:pPr>
        <w:ind w:left="1065" w:hanging="360"/>
      </w:pPr>
      <w:rPr>
        <w:rFonts w:hint="default"/>
        <w:i w:val="0"/>
        <w:iCs/>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29" w15:restartNumberingAfterBreak="0">
    <w:nsid w:val="2E152392"/>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0" w15:restartNumberingAfterBreak="0">
    <w:nsid w:val="2EF82079"/>
    <w:multiLevelType w:val="hybridMultilevel"/>
    <w:tmpl w:val="953E0270"/>
    <w:lvl w:ilvl="0" w:tplc="FAC64140">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31" w15:restartNumberingAfterBreak="0">
    <w:nsid w:val="30B25754"/>
    <w:multiLevelType w:val="hybridMultilevel"/>
    <w:tmpl w:val="05EA265A"/>
    <w:lvl w:ilvl="0" w:tplc="4404BDDE">
      <w:start w:val="1"/>
      <w:numFmt w:val="bullet"/>
      <w:lvlText w:val=""/>
      <w:lvlPicBulletId w:val="0"/>
      <w:lvlJc w:val="left"/>
      <w:pPr>
        <w:ind w:left="1440" w:hanging="360"/>
      </w:pPr>
      <w:rPr>
        <w:rFonts w:ascii="Symbol" w:hAnsi="Symbol" w:hint="default"/>
        <w:color w:val="auto"/>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32" w15:restartNumberingAfterBreak="0">
    <w:nsid w:val="30CD6A9D"/>
    <w:multiLevelType w:val="hybridMultilevel"/>
    <w:tmpl w:val="B126923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3" w15:restartNumberingAfterBreak="0">
    <w:nsid w:val="318331DB"/>
    <w:multiLevelType w:val="multilevel"/>
    <w:tmpl w:val="5C72DD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lowerLetter"/>
      <w:pStyle w:val="alinea1"/>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32FC3B2F"/>
    <w:multiLevelType w:val="hybridMultilevel"/>
    <w:tmpl w:val="828CB6B0"/>
    <w:lvl w:ilvl="0" w:tplc="08160017">
      <w:start w:val="1"/>
      <w:numFmt w:val="lowerLetter"/>
      <w:lvlText w:val="%1)"/>
      <w:lvlJc w:val="left"/>
      <w:pPr>
        <w:ind w:left="360" w:hanging="360"/>
      </w:pPr>
    </w:lvl>
    <w:lvl w:ilvl="1" w:tplc="0816001B">
      <w:start w:val="1"/>
      <w:numFmt w:val="lowerRoman"/>
      <w:lvlText w:val="%2."/>
      <w:lvlJc w:val="righ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5" w15:restartNumberingAfterBreak="0">
    <w:nsid w:val="337D0EB9"/>
    <w:multiLevelType w:val="hybridMultilevel"/>
    <w:tmpl w:val="381CE6D6"/>
    <w:lvl w:ilvl="0" w:tplc="533A2C04">
      <w:start w:val="1"/>
      <w:numFmt w:val="lowerLetter"/>
      <w:lvlText w:val="%1)"/>
      <w:lvlJc w:val="left"/>
      <w:pPr>
        <w:ind w:left="1065" w:hanging="360"/>
      </w:pPr>
      <w:rPr>
        <w:rFonts w:hint="default"/>
        <w:i w:val="0"/>
        <w:iCs/>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36" w15:restartNumberingAfterBreak="0">
    <w:nsid w:val="33BC6D94"/>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7" w15:restartNumberingAfterBreak="0">
    <w:nsid w:val="37382954"/>
    <w:multiLevelType w:val="hybridMultilevel"/>
    <w:tmpl w:val="E7540DFA"/>
    <w:lvl w:ilvl="0" w:tplc="AC363390">
      <w:start w:val="1"/>
      <w:numFmt w:val="decimal"/>
      <w:lvlText w:val="%1."/>
      <w:lvlJc w:val="left"/>
      <w:pPr>
        <w:ind w:left="360" w:hanging="360"/>
      </w:pPr>
      <w:rPr>
        <w:b w:val="0"/>
        <w:color w:val="auto"/>
      </w:rPr>
    </w:lvl>
    <w:lvl w:ilvl="1" w:tplc="08160017">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8" w15:restartNumberingAfterBreak="0">
    <w:nsid w:val="38654354"/>
    <w:multiLevelType w:val="hybridMultilevel"/>
    <w:tmpl w:val="E7540DFA"/>
    <w:lvl w:ilvl="0" w:tplc="AC363390">
      <w:start w:val="1"/>
      <w:numFmt w:val="decimal"/>
      <w:lvlText w:val="%1."/>
      <w:lvlJc w:val="left"/>
      <w:pPr>
        <w:ind w:left="360" w:hanging="360"/>
      </w:pPr>
      <w:rPr>
        <w:b w:val="0"/>
        <w:color w:val="auto"/>
      </w:rPr>
    </w:lvl>
    <w:lvl w:ilvl="1" w:tplc="08160017">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9" w15:restartNumberingAfterBreak="0">
    <w:nsid w:val="3C2D5C09"/>
    <w:multiLevelType w:val="hybridMultilevel"/>
    <w:tmpl w:val="EF0ADFC8"/>
    <w:lvl w:ilvl="0" w:tplc="AC363390">
      <w:start w:val="1"/>
      <w:numFmt w:val="decimal"/>
      <w:lvlText w:val="%1."/>
      <w:lvlJc w:val="left"/>
      <w:pPr>
        <w:ind w:left="360" w:hanging="360"/>
      </w:pPr>
      <w:rPr>
        <w:b w:val="0"/>
        <w:color w:val="auto"/>
      </w:rPr>
    </w:lvl>
    <w:lvl w:ilvl="1" w:tplc="92949F5E">
      <w:start w:val="1"/>
      <w:numFmt w:val="lowerLetter"/>
      <w:lvlText w:val="%2)"/>
      <w:lvlJc w:val="left"/>
      <w:pPr>
        <w:ind w:left="1080" w:hanging="360"/>
      </w:pPr>
      <w:rPr>
        <w:i/>
        <w:iCs w:val="0"/>
      </w:rPr>
    </w:lvl>
    <w:lvl w:ilvl="2" w:tplc="95D0B6AA">
      <w:start w:val="1"/>
      <w:numFmt w:val="lowerLetter"/>
      <w:lvlText w:val="%3)"/>
      <w:lvlJc w:val="left"/>
      <w:pPr>
        <w:ind w:left="1855" w:hanging="720"/>
      </w:pPr>
      <w:rPr>
        <w:rFonts w:hint="default"/>
        <w:i/>
      </w:r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0" w15:restartNumberingAfterBreak="0">
    <w:nsid w:val="40442AEC"/>
    <w:multiLevelType w:val="hybridMultilevel"/>
    <w:tmpl w:val="98BC09D8"/>
    <w:lvl w:ilvl="0" w:tplc="AC363390">
      <w:start w:val="1"/>
      <w:numFmt w:val="decimal"/>
      <w:lvlText w:val="%1."/>
      <w:lvlJc w:val="left"/>
      <w:pPr>
        <w:ind w:left="360" w:hanging="360"/>
      </w:pPr>
      <w:rPr>
        <w:b w:val="0"/>
        <w:color w:val="auto"/>
      </w:rPr>
    </w:lvl>
    <w:lvl w:ilvl="1" w:tplc="F4FE744A">
      <w:start w:val="1"/>
      <w:numFmt w:val="lowerLetter"/>
      <w:lvlText w:val="%2)"/>
      <w:lvlJc w:val="left"/>
      <w:pPr>
        <w:ind w:left="1080" w:hanging="360"/>
      </w:pPr>
      <w:rPr>
        <w:i w:val="0"/>
        <w:iCs/>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1" w15:restartNumberingAfterBreak="0">
    <w:nsid w:val="425B595B"/>
    <w:multiLevelType w:val="hybridMultilevel"/>
    <w:tmpl w:val="32F2FA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475B32B0"/>
    <w:multiLevelType w:val="hybridMultilevel"/>
    <w:tmpl w:val="A4EEDA06"/>
    <w:lvl w:ilvl="0" w:tplc="AC363390">
      <w:start w:val="1"/>
      <w:numFmt w:val="decimal"/>
      <w:lvlText w:val="%1."/>
      <w:lvlJc w:val="left"/>
      <w:pPr>
        <w:ind w:left="360" w:hanging="360"/>
      </w:pPr>
      <w:rPr>
        <w:b w:val="0"/>
        <w:color w:val="auto"/>
      </w:rPr>
    </w:lvl>
    <w:lvl w:ilvl="1" w:tplc="08160017">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3" w15:restartNumberingAfterBreak="0">
    <w:nsid w:val="47A70A4D"/>
    <w:multiLevelType w:val="hybridMultilevel"/>
    <w:tmpl w:val="DFA0B4E2"/>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4" w15:restartNumberingAfterBreak="0">
    <w:nsid w:val="49504A15"/>
    <w:multiLevelType w:val="hybridMultilevel"/>
    <w:tmpl w:val="953E0270"/>
    <w:lvl w:ilvl="0" w:tplc="FAC64140">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5" w15:restartNumberingAfterBreak="0">
    <w:nsid w:val="4B2E77D3"/>
    <w:multiLevelType w:val="hybridMultilevel"/>
    <w:tmpl w:val="953E0270"/>
    <w:lvl w:ilvl="0" w:tplc="FAC64140">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6" w15:restartNumberingAfterBreak="0">
    <w:nsid w:val="4C2A390C"/>
    <w:multiLevelType w:val="hybridMultilevel"/>
    <w:tmpl w:val="79E48082"/>
    <w:lvl w:ilvl="0" w:tplc="95D0B6AA">
      <w:start w:val="1"/>
      <w:numFmt w:val="lowerLetter"/>
      <w:lvlText w:val="%1)"/>
      <w:lvlJc w:val="left"/>
      <w:pPr>
        <w:ind w:left="1065" w:hanging="360"/>
      </w:pPr>
      <w:rPr>
        <w:rFonts w:hint="default"/>
        <w:i/>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47" w15:restartNumberingAfterBreak="0">
    <w:nsid w:val="4C3C6E17"/>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8" w15:restartNumberingAfterBreak="0">
    <w:nsid w:val="4C4B1DA5"/>
    <w:multiLevelType w:val="hybridMultilevel"/>
    <w:tmpl w:val="052A9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9" w15:restartNumberingAfterBreak="0">
    <w:nsid w:val="4CDA0384"/>
    <w:multiLevelType w:val="hybridMultilevel"/>
    <w:tmpl w:val="D6364CF8"/>
    <w:lvl w:ilvl="0" w:tplc="ED7A1A1C">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ascii="Arial" w:hAnsi="Arial" w:hint="default"/>
        <w:sz w:val="22"/>
        <w:szCs w:val="22"/>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50" w15:restartNumberingAfterBreak="0">
    <w:nsid w:val="4FCE6005"/>
    <w:multiLevelType w:val="hybridMultilevel"/>
    <w:tmpl w:val="E7540DFA"/>
    <w:lvl w:ilvl="0" w:tplc="AC363390">
      <w:start w:val="1"/>
      <w:numFmt w:val="decimal"/>
      <w:lvlText w:val="%1."/>
      <w:lvlJc w:val="left"/>
      <w:pPr>
        <w:ind w:left="360" w:hanging="360"/>
      </w:pPr>
      <w:rPr>
        <w:b w:val="0"/>
        <w:color w:val="auto"/>
      </w:rPr>
    </w:lvl>
    <w:lvl w:ilvl="1" w:tplc="08160017">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1" w15:restartNumberingAfterBreak="0">
    <w:nsid w:val="50701D21"/>
    <w:multiLevelType w:val="hybridMultilevel"/>
    <w:tmpl w:val="3558E3D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360"/>
        </w:tabs>
        <w:ind w:left="-360" w:hanging="180"/>
      </w:pPr>
    </w:lvl>
    <w:lvl w:ilvl="3" w:tplc="FFFFFFFF">
      <w:start w:val="1"/>
      <w:numFmt w:val="decimal"/>
      <w:lvlText w:val="%4."/>
      <w:lvlJc w:val="left"/>
      <w:pPr>
        <w:tabs>
          <w:tab w:val="num" w:pos="360"/>
        </w:tabs>
        <w:ind w:left="360" w:hanging="360"/>
      </w:pPr>
    </w:lvl>
    <w:lvl w:ilvl="4" w:tplc="FFFFFFFF" w:tentative="1">
      <w:start w:val="1"/>
      <w:numFmt w:val="lowerLetter"/>
      <w:lvlText w:val="%5."/>
      <w:lvlJc w:val="left"/>
      <w:pPr>
        <w:tabs>
          <w:tab w:val="num" w:pos="1080"/>
        </w:tabs>
        <w:ind w:left="1080" w:hanging="360"/>
      </w:pPr>
    </w:lvl>
    <w:lvl w:ilvl="5" w:tplc="FFFFFFFF" w:tentative="1">
      <w:start w:val="1"/>
      <w:numFmt w:val="lowerRoman"/>
      <w:lvlText w:val="%6."/>
      <w:lvlJc w:val="right"/>
      <w:pPr>
        <w:tabs>
          <w:tab w:val="num" w:pos="1800"/>
        </w:tabs>
        <w:ind w:left="1800" w:hanging="180"/>
      </w:pPr>
    </w:lvl>
    <w:lvl w:ilvl="6" w:tplc="FFFFFFFF" w:tentative="1">
      <w:start w:val="1"/>
      <w:numFmt w:val="decimal"/>
      <w:lvlText w:val="%7."/>
      <w:lvlJc w:val="left"/>
      <w:pPr>
        <w:tabs>
          <w:tab w:val="num" w:pos="2520"/>
        </w:tabs>
        <w:ind w:left="2520" w:hanging="360"/>
      </w:pPr>
    </w:lvl>
    <w:lvl w:ilvl="7" w:tplc="FFFFFFFF" w:tentative="1">
      <w:start w:val="1"/>
      <w:numFmt w:val="lowerLetter"/>
      <w:lvlText w:val="%8."/>
      <w:lvlJc w:val="left"/>
      <w:pPr>
        <w:tabs>
          <w:tab w:val="num" w:pos="3240"/>
        </w:tabs>
        <w:ind w:left="3240" w:hanging="360"/>
      </w:pPr>
    </w:lvl>
    <w:lvl w:ilvl="8" w:tplc="FFFFFFFF" w:tentative="1">
      <w:start w:val="1"/>
      <w:numFmt w:val="lowerRoman"/>
      <w:lvlText w:val="%9."/>
      <w:lvlJc w:val="right"/>
      <w:pPr>
        <w:tabs>
          <w:tab w:val="num" w:pos="3960"/>
        </w:tabs>
        <w:ind w:left="3960" w:hanging="180"/>
      </w:pPr>
    </w:lvl>
  </w:abstractNum>
  <w:abstractNum w:abstractNumId="52" w15:restartNumberingAfterBreak="0">
    <w:nsid w:val="51917A50"/>
    <w:multiLevelType w:val="hybridMultilevel"/>
    <w:tmpl w:val="D6364CF8"/>
    <w:lvl w:ilvl="0" w:tplc="ED7A1A1C">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ascii="Arial" w:hAnsi="Arial" w:hint="default"/>
        <w:sz w:val="22"/>
        <w:szCs w:val="22"/>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53" w15:restartNumberingAfterBreak="0">
    <w:nsid w:val="53F06348"/>
    <w:multiLevelType w:val="hybridMultilevel"/>
    <w:tmpl w:val="98BC09D8"/>
    <w:lvl w:ilvl="0" w:tplc="AC363390">
      <w:start w:val="1"/>
      <w:numFmt w:val="decimal"/>
      <w:lvlText w:val="%1."/>
      <w:lvlJc w:val="left"/>
      <w:pPr>
        <w:ind w:left="360" w:hanging="360"/>
      </w:pPr>
      <w:rPr>
        <w:b w:val="0"/>
        <w:color w:val="auto"/>
      </w:rPr>
    </w:lvl>
    <w:lvl w:ilvl="1" w:tplc="F4FE744A">
      <w:start w:val="1"/>
      <w:numFmt w:val="lowerLetter"/>
      <w:lvlText w:val="%2)"/>
      <w:lvlJc w:val="left"/>
      <w:pPr>
        <w:ind w:left="1080" w:hanging="360"/>
      </w:pPr>
      <w:rPr>
        <w:i w:val="0"/>
        <w:iCs/>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4" w15:restartNumberingAfterBreak="0">
    <w:nsid w:val="554C0FA6"/>
    <w:multiLevelType w:val="hybridMultilevel"/>
    <w:tmpl w:val="62F029D8"/>
    <w:lvl w:ilvl="0" w:tplc="9F40ED1E">
      <w:start w:val="1"/>
      <w:numFmt w:val="lowerLetter"/>
      <w:lvlText w:val="%1)"/>
      <w:lvlJc w:val="left"/>
      <w:pPr>
        <w:ind w:left="1065" w:hanging="360"/>
      </w:pPr>
      <w:rPr>
        <w:rFonts w:hint="default"/>
        <w:i w:val="0"/>
        <w:iCs/>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55" w15:restartNumberingAfterBreak="0">
    <w:nsid w:val="5B2B5186"/>
    <w:multiLevelType w:val="hybridMultilevel"/>
    <w:tmpl w:val="9014BC70"/>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56" w15:restartNumberingAfterBreak="0">
    <w:nsid w:val="5B447860"/>
    <w:multiLevelType w:val="hybridMultilevel"/>
    <w:tmpl w:val="117AE0C6"/>
    <w:lvl w:ilvl="0" w:tplc="AC363390">
      <w:start w:val="1"/>
      <w:numFmt w:val="decimal"/>
      <w:lvlText w:val="%1."/>
      <w:lvlJc w:val="left"/>
      <w:pPr>
        <w:ind w:left="360" w:hanging="360"/>
      </w:pPr>
      <w:rPr>
        <w:b w:val="0"/>
        <w:color w:val="auto"/>
      </w:rPr>
    </w:lvl>
    <w:lvl w:ilvl="1" w:tplc="B46AE39C">
      <w:start w:val="1"/>
      <w:numFmt w:val="lowerLetter"/>
      <w:lvlText w:val="%2)"/>
      <w:lvlJc w:val="left"/>
      <w:pPr>
        <w:ind w:left="1080" w:hanging="360"/>
      </w:pPr>
      <w:rPr>
        <w:i w:val="0"/>
        <w:iCs/>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7" w15:restartNumberingAfterBreak="0">
    <w:nsid w:val="5C3770BA"/>
    <w:multiLevelType w:val="hybridMultilevel"/>
    <w:tmpl w:val="F6DA8CF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5C7E0C40"/>
    <w:multiLevelType w:val="hybridMultilevel"/>
    <w:tmpl w:val="9F563220"/>
    <w:lvl w:ilvl="0" w:tplc="08160005">
      <w:start w:val="1"/>
      <w:numFmt w:val="bullet"/>
      <w:lvlText w:val=""/>
      <w:lvlJc w:val="left"/>
      <w:pPr>
        <w:ind w:left="1037" w:hanging="360"/>
      </w:pPr>
      <w:rPr>
        <w:rFonts w:ascii="Wingdings" w:hAnsi="Wingdings" w:hint="default"/>
      </w:rPr>
    </w:lvl>
    <w:lvl w:ilvl="1" w:tplc="08160001">
      <w:start w:val="1"/>
      <w:numFmt w:val="bullet"/>
      <w:lvlText w:val=""/>
      <w:lvlJc w:val="left"/>
      <w:pPr>
        <w:ind w:left="1757" w:hanging="360"/>
      </w:pPr>
      <w:rPr>
        <w:rFonts w:ascii="Symbol" w:hAnsi="Symbol" w:hint="default"/>
      </w:rPr>
    </w:lvl>
    <w:lvl w:ilvl="2" w:tplc="08160005" w:tentative="1">
      <w:start w:val="1"/>
      <w:numFmt w:val="bullet"/>
      <w:lvlText w:val=""/>
      <w:lvlJc w:val="left"/>
      <w:pPr>
        <w:ind w:left="2477" w:hanging="360"/>
      </w:pPr>
      <w:rPr>
        <w:rFonts w:ascii="Wingdings" w:hAnsi="Wingdings" w:hint="default"/>
      </w:rPr>
    </w:lvl>
    <w:lvl w:ilvl="3" w:tplc="08160001" w:tentative="1">
      <w:start w:val="1"/>
      <w:numFmt w:val="bullet"/>
      <w:lvlText w:val=""/>
      <w:lvlJc w:val="left"/>
      <w:pPr>
        <w:ind w:left="3197" w:hanging="360"/>
      </w:pPr>
      <w:rPr>
        <w:rFonts w:ascii="Symbol" w:hAnsi="Symbol" w:hint="default"/>
      </w:rPr>
    </w:lvl>
    <w:lvl w:ilvl="4" w:tplc="08160003" w:tentative="1">
      <w:start w:val="1"/>
      <w:numFmt w:val="bullet"/>
      <w:lvlText w:val="o"/>
      <w:lvlJc w:val="left"/>
      <w:pPr>
        <w:ind w:left="3917" w:hanging="360"/>
      </w:pPr>
      <w:rPr>
        <w:rFonts w:ascii="Courier New" w:hAnsi="Courier New" w:cs="Courier New" w:hint="default"/>
      </w:rPr>
    </w:lvl>
    <w:lvl w:ilvl="5" w:tplc="08160005" w:tentative="1">
      <w:start w:val="1"/>
      <w:numFmt w:val="bullet"/>
      <w:lvlText w:val=""/>
      <w:lvlJc w:val="left"/>
      <w:pPr>
        <w:ind w:left="4637" w:hanging="360"/>
      </w:pPr>
      <w:rPr>
        <w:rFonts w:ascii="Wingdings" w:hAnsi="Wingdings" w:hint="default"/>
      </w:rPr>
    </w:lvl>
    <w:lvl w:ilvl="6" w:tplc="08160001" w:tentative="1">
      <w:start w:val="1"/>
      <w:numFmt w:val="bullet"/>
      <w:lvlText w:val=""/>
      <w:lvlJc w:val="left"/>
      <w:pPr>
        <w:ind w:left="5357" w:hanging="360"/>
      </w:pPr>
      <w:rPr>
        <w:rFonts w:ascii="Symbol" w:hAnsi="Symbol" w:hint="default"/>
      </w:rPr>
    </w:lvl>
    <w:lvl w:ilvl="7" w:tplc="08160003" w:tentative="1">
      <w:start w:val="1"/>
      <w:numFmt w:val="bullet"/>
      <w:lvlText w:val="o"/>
      <w:lvlJc w:val="left"/>
      <w:pPr>
        <w:ind w:left="6077" w:hanging="360"/>
      </w:pPr>
      <w:rPr>
        <w:rFonts w:ascii="Courier New" w:hAnsi="Courier New" w:cs="Courier New" w:hint="default"/>
      </w:rPr>
    </w:lvl>
    <w:lvl w:ilvl="8" w:tplc="08160005" w:tentative="1">
      <w:start w:val="1"/>
      <w:numFmt w:val="bullet"/>
      <w:lvlText w:val=""/>
      <w:lvlJc w:val="left"/>
      <w:pPr>
        <w:ind w:left="6797" w:hanging="360"/>
      </w:pPr>
      <w:rPr>
        <w:rFonts w:ascii="Wingdings" w:hAnsi="Wingdings" w:hint="default"/>
      </w:rPr>
    </w:lvl>
  </w:abstractNum>
  <w:abstractNum w:abstractNumId="59" w15:restartNumberingAfterBreak="0">
    <w:nsid w:val="61291BC4"/>
    <w:multiLevelType w:val="hybridMultilevel"/>
    <w:tmpl w:val="C2F0EAE0"/>
    <w:lvl w:ilvl="0" w:tplc="AC363390">
      <w:start w:val="1"/>
      <w:numFmt w:val="decimal"/>
      <w:lvlText w:val="%1."/>
      <w:lvlJc w:val="left"/>
      <w:pPr>
        <w:ind w:left="360" w:hanging="360"/>
      </w:pPr>
      <w:rPr>
        <w:b w:val="0"/>
        <w:color w:val="auto"/>
      </w:rPr>
    </w:lvl>
    <w:lvl w:ilvl="1" w:tplc="1122AE7E">
      <w:start w:val="1"/>
      <w:numFmt w:val="lowerLetter"/>
      <w:lvlText w:val="%2)"/>
      <w:lvlJc w:val="left"/>
      <w:pPr>
        <w:ind w:left="1080" w:hanging="360"/>
      </w:pPr>
      <w:rPr>
        <w:i w:val="0"/>
        <w:iCs/>
      </w:rPr>
    </w:lvl>
    <w:lvl w:ilvl="2" w:tplc="1A3CD82E">
      <w:start w:val="1"/>
      <w:numFmt w:val="lowerRoman"/>
      <w:lvlText w:val="%3."/>
      <w:lvlJc w:val="left"/>
      <w:pPr>
        <w:ind w:left="1855" w:hanging="720"/>
      </w:pPr>
      <w:rPr>
        <w:rFonts w:hint="default"/>
        <w:i/>
      </w:r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0" w15:restartNumberingAfterBreak="0">
    <w:nsid w:val="614850DD"/>
    <w:multiLevelType w:val="hybridMultilevel"/>
    <w:tmpl w:val="E7540DFA"/>
    <w:lvl w:ilvl="0" w:tplc="AC363390">
      <w:start w:val="1"/>
      <w:numFmt w:val="decimal"/>
      <w:lvlText w:val="%1."/>
      <w:lvlJc w:val="left"/>
      <w:pPr>
        <w:ind w:left="360" w:hanging="360"/>
      </w:pPr>
      <w:rPr>
        <w:b w:val="0"/>
        <w:color w:val="auto"/>
      </w:rPr>
    </w:lvl>
    <w:lvl w:ilvl="1" w:tplc="08160017">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1" w15:restartNumberingAfterBreak="0">
    <w:nsid w:val="61D31CF2"/>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2" w15:restartNumberingAfterBreak="0">
    <w:nsid w:val="623434A0"/>
    <w:multiLevelType w:val="hybridMultilevel"/>
    <w:tmpl w:val="32F2FA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636A38B3"/>
    <w:multiLevelType w:val="hybridMultilevel"/>
    <w:tmpl w:val="7AFA39DC"/>
    <w:lvl w:ilvl="0" w:tplc="AC363390">
      <w:start w:val="1"/>
      <w:numFmt w:val="decimal"/>
      <w:lvlText w:val="%1."/>
      <w:lvlJc w:val="left"/>
      <w:pPr>
        <w:ind w:left="360" w:hanging="360"/>
      </w:pPr>
      <w:rPr>
        <w:b w:val="0"/>
        <w:color w:val="auto"/>
      </w:rPr>
    </w:lvl>
    <w:lvl w:ilvl="1" w:tplc="D1985CB0">
      <w:start w:val="1"/>
      <w:numFmt w:val="lowerLetter"/>
      <w:lvlText w:val="%2)"/>
      <w:lvlJc w:val="left"/>
      <w:pPr>
        <w:ind w:left="1080" w:hanging="360"/>
      </w:pPr>
      <w:rPr>
        <w:i w:val="0"/>
        <w:iCs/>
      </w:rPr>
    </w:lvl>
    <w:lvl w:ilvl="2" w:tplc="0D9C929A">
      <w:start w:val="1"/>
      <w:numFmt w:val="lowerRoman"/>
      <w:lvlText w:val="%3."/>
      <w:lvlJc w:val="left"/>
      <w:pPr>
        <w:ind w:left="1855" w:hanging="720"/>
      </w:pPr>
      <w:rPr>
        <w:rFonts w:hint="default"/>
        <w:i w:val="0"/>
        <w:iCs/>
      </w:r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4" w15:restartNumberingAfterBreak="0">
    <w:nsid w:val="65C04FA2"/>
    <w:multiLevelType w:val="hybridMultilevel"/>
    <w:tmpl w:val="8F2E58B4"/>
    <w:lvl w:ilvl="0" w:tplc="0816000F">
      <w:start w:val="1"/>
      <w:numFmt w:val="decimal"/>
      <w:lvlText w:val="%1."/>
      <w:lvlJc w:val="left"/>
      <w:pPr>
        <w:ind w:left="720" w:hanging="360"/>
      </w:pPr>
    </w:lvl>
    <w:lvl w:ilvl="1" w:tplc="08160001">
      <w:start w:val="1"/>
      <w:numFmt w:val="bullet"/>
      <w:lvlText w:val=""/>
      <w:lvlJc w:val="left"/>
      <w:pPr>
        <w:ind w:left="1440" w:hanging="360"/>
      </w:pPr>
      <w:rPr>
        <w:rFonts w:ascii="Symbol" w:hAnsi="Symbol" w:hint="default"/>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5" w15:restartNumberingAfterBreak="0">
    <w:nsid w:val="66656D36"/>
    <w:multiLevelType w:val="hybridMultilevel"/>
    <w:tmpl w:val="ABE26E08"/>
    <w:lvl w:ilvl="0" w:tplc="A1D01774">
      <w:start w:val="1"/>
      <w:numFmt w:val="lowerLetter"/>
      <w:lvlText w:val="%1)"/>
      <w:lvlJc w:val="left"/>
      <w:pPr>
        <w:ind w:left="1065" w:hanging="360"/>
      </w:pPr>
      <w:rPr>
        <w:rFonts w:hint="default"/>
        <w:i w:val="0"/>
        <w:iCs/>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66" w15:restartNumberingAfterBreak="0">
    <w:nsid w:val="69BA4513"/>
    <w:multiLevelType w:val="hybridMultilevel"/>
    <w:tmpl w:val="3558E3D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360"/>
        </w:tabs>
        <w:ind w:left="-360" w:hanging="180"/>
      </w:pPr>
    </w:lvl>
    <w:lvl w:ilvl="3" w:tplc="FFFFFFFF">
      <w:start w:val="1"/>
      <w:numFmt w:val="decimal"/>
      <w:lvlText w:val="%4."/>
      <w:lvlJc w:val="left"/>
      <w:pPr>
        <w:tabs>
          <w:tab w:val="num" w:pos="360"/>
        </w:tabs>
        <w:ind w:left="360" w:hanging="360"/>
      </w:pPr>
    </w:lvl>
    <w:lvl w:ilvl="4" w:tplc="FFFFFFFF" w:tentative="1">
      <w:start w:val="1"/>
      <w:numFmt w:val="lowerLetter"/>
      <w:lvlText w:val="%5."/>
      <w:lvlJc w:val="left"/>
      <w:pPr>
        <w:tabs>
          <w:tab w:val="num" w:pos="1080"/>
        </w:tabs>
        <w:ind w:left="1080" w:hanging="360"/>
      </w:pPr>
    </w:lvl>
    <w:lvl w:ilvl="5" w:tplc="FFFFFFFF" w:tentative="1">
      <w:start w:val="1"/>
      <w:numFmt w:val="lowerRoman"/>
      <w:lvlText w:val="%6."/>
      <w:lvlJc w:val="right"/>
      <w:pPr>
        <w:tabs>
          <w:tab w:val="num" w:pos="1800"/>
        </w:tabs>
        <w:ind w:left="1800" w:hanging="180"/>
      </w:pPr>
    </w:lvl>
    <w:lvl w:ilvl="6" w:tplc="FFFFFFFF" w:tentative="1">
      <w:start w:val="1"/>
      <w:numFmt w:val="decimal"/>
      <w:lvlText w:val="%7."/>
      <w:lvlJc w:val="left"/>
      <w:pPr>
        <w:tabs>
          <w:tab w:val="num" w:pos="2520"/>
        </w:tabs>
        <w:ind w:left="2520" w:hanging="360"/>
      </w:pPr>
    </w:lvl>
    <w:lvl w:ilvl="7" w:tplc="FFFFFFFF" w:tentative="1">
      <w:start w:val="1"/>
      <w:numFmt w:val="lowerLetter"/>
      <w:lvlText w:val="%8."/>
      <w:lvlJc w:val="left"/>
      <w:pPr>
        <w:tabs>
          <w:tab w:val="num" w:pos="3240"/>
        </w:tabs>
        <w:ind w:left="3240" w:hanging="360"/>
      </w:pPr>
    </w:lvl>
    <w:lvl w:ilvl="8" w:tplc="FFFFFFFF" w:tentative="1">
      <w:start w:val="1"/>
      <w:numFmt w:val="lowerRoman"/>
      <w:lvlText w:val="%9."/>
      <w:lvlJc w:val="right"/>
      <w:pPr>
        <w:tabs>
          <w:tab w:val="num" w:pos="3960"/>
        </w:tabs>
        <w:ind w:left="3960" w:hanging="180"/>
      </w:pPr>
    </w:lvl>
  </w:abstractNum>
  <w:abstractNum w:abstractNumId="67" w15:restartNumberingAfterBreak="0">
    <w:nsid w:val="6A10445A"/>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8" w15:restartNumberingAfterBreak="0">
    <w:nsid w:val="6BD52300"/>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9" w15:restartNumberingAfterBreak="0">
    <w:nsid w:val="6CD15270"/>
    <w:multiLevelType w:val="hybridMultilevel"/>
    <w:tmpl w:val="D6364CF8"/>
    <w:lvl w:ilvl="0" w:tplc="ED7A1A1C">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ascii="Arial" w:hAnsi="Arial" w:hint="default"/>
        <w:sz w:val="22"/>
        <w:szCs w:val="22"/>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70" w15:restartNumberingAfterBreak="0">
    <w:nsid w:val="709A193B"/>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1" w15:restartNumberingAfterBreak="0">
    <w:nsid w:val="71646009"/>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2" w15:restartNumberingAfterBreak="0">
    <w:nsid w:val="76C70A33"/>
    <w:multiLevelType w:val="hybridMultilevel"/>
    <w:tmpl w:val="7AFA39DC"/>
    <w:lvl w:ilvl="0" w:tplc="AC363390">
      <w:start w:val="1"/>
      <w:numFmt w:val="decimal"/>
      <w:lvlText w:val="%1."/>
      <w:lvlJc w:val="left"/>
      <w:pPr>
        <w:ind w:left="360" w:hanging="360"/>
      </w:pPr>
      <w:rPr>
        <w:b w:val="0"/>
        <w:color w:val="auto"/>
      </w:rPr>
    </w:lvl>
    <w:lvl w:ilvl="1" w:tplc="D1985CB0">
      <w:start w:val="1"/>
      <w:numFmt w:val="lowerLetter"/>
      <w:lvlText w:val="%2)"/>
      <w:lvlJc w:val="left"/>
      <w:pPr>
        <w:ind w:left="1080" w:hanging="360"/>
      </w:pPr>
      <w:rPr>
        <w:i w:val="0"/>
        <w:iCs/>
      </w:rPr>
    </w:lvl>
    <w:lvl w:ilvl="2" w:tplc="0D9C929A">
      <w:start w:val="1"/>
      <w:numFmt w:val="lowerRoman"/>
      <w:lvlText w:val="%3."/>
      <w:lvlJc w:val="left"/>
      <w:pPr>
        <w:ind w:left="1855" w:hanging="720"/>
      </w:pPr>
      <w:rPr>
        <w:rFonts w:hint="default"/>
        <w:i w:val="0"/>
        <w:iCs/>
      </w:r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3" w15:restartNumberingAfterBreak="0">
    <w:nsid w:val="76DD5259"/>
    <w:multiLevelType w:val="hybridMultilevel"/>
    <w:tmpl w:val="CC6CEB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4" w15:restartNumberingAfterBreak="0">
    <w:nsid w:val="7794311F"/>
    <w:multiLevelType w:val="hybridMultilevel"/>
    <w:tmpl w:val="89BA4B5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5" w15:restartNumberingAfterBreak="0">
    <w:nsid w:val="7AE149FA"/>
    <w:multiLevelType w:val="hybridMultilevel"/>
    <w:tmpl w:val="62783170"/>
    <w:lvl w:ilvl="0" w:tplc="08160005">
      <w:start w:val="1"/>
      <w:numFmt w:val="bullet"/>
      <w:lvlText w:val=""/>
      <w:lvlJc w:val="left"/>
      <w:pPr>
        <w:ind w:left="1440" w:hanging="360"/>
      </w:pPr>
      <w:rPr>
        <w:rFonts w:ascii="Wingdings" w:hAnsi="Wingding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6" w15:restartNumberingAfterBreak="0">
    <w:nsid w:val="7FF9591D"/>
    <w:multiLevelType w:val="multilevel"/>
    <w:tmpl w:val="278EFBCC"/>
    <w:lvl w:ilvl="0">
      <w:start w:val="1"/>
      <w:numFmt w:val="decimal"/>
      <w:pStyle w:val="Heading1"/>
      <w:lvlText w:val="%1."/>
      <w:lvlJc w:val="left"/>
      <w:pPr>
        <w:tabs>
          <w:tab w:val="num" w:pos="432"/>
        </w:tabs>
        <w:ind w:left="432" w:hanging="432"/>
      </w:pPr>
      <w:rPr>
        <w:rFonts w:hint="default"/>
      </w:rPr>
    </w:lvl>
    <w:lvl w:ilvl="1">
      <w:start w:val="1"/>
      <w:numFmt w:val="decimal"/>
      <w:pStyle w:val="StyleHeading2Arial12pt"/>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660766695">
    <w:abstractNumId w:val="2"/>
  </w:num>
  <w:num w:numId="2" w16cid:durableId="1494488412">
    <w:abstractNumId w:val="64"/>
  </w:num>
  <w:num w:numId="3" w16cid:durableId="570695573">
    <w:abstractNumId w:val="15"/>
  </w:num>
  <w:num w:numId="4" w16cid:durableId="1461726026">
    <w:abstractNumId w:val="3"/>
  </w:num>
  <w:num w:numId="5" w16cid:durableId="163475732">
    <w:abstractNumId w:val="43"/>
  </w:num>
  <w:num w:numId="6" w16cid:durableId="2071462322">
    <w:abstractNumId w:val="14"/>
  </w:num>
  <w:num w:numId="7" w16cid:durableId="944311246">
    <w:abstractNumId w:val="13"/>
  </w:num>
  <w:num w:numId="8" w16cid:durableId="532306788">
    <w:abstractNumId w:val="75"/>
  </w:num>
  <w:num w:numId="9" w16cid:durableId="2022002094">
    <w:abstractNumId w:val="33"/>
  </w:num>
  <w:num w:numId="10" w16cid:durableId="1285576015">
    <w:abstractNumId w:val="76"/>
  </w:num>
  <w:num w:numId="11" w16cid:durableId="2362961">
    <w:abstractNumId w:val="66"/>
  </w:num>
  <w:num w:numId="12" w16cid:durableId="770125607">
    <w:abstractNumId w:val="58"/>
  </w:num>
  <w:num w:numId="13" w16cid:durableId="1352686231">
    <w:abstractNumId w:val="57"/>
  </w:num>
  <w:num w:numId="14" w16cid:durableId="1811241511">
    <w:abstractNumId w:val="11"/>
  </w:num>
  <w:num w:numId="15" w16cid:durableId="1839693354">
    <w:abstractNumId w:val="25"/>
  </w:num>
  <w:num w:numId="16" w16cid:durableId="1154295077">
    <w:abstractNumId w:val="71"/>
  </w:num>
  <w:num w:numId="17" w16cid:durableId="1228222922">
    <w:abstractNumId w:val="5"/>
  </w:num>
  <w:num w:numId="18" w16cid:durableId="681781472">
    <w:abstractNumId w:val="47"/>
  </w:num>
  <w:num w:numId="19" w16cid:durableId="198706438">
    <w:abstractNumId w:val="38"/>
  </w:num>
  <w:num w:numId="20" w16cid:durableId="437454541">
    <w:abstractNumId w:val="12"/>
  </w:num>
  <w:num w:numId="21" w16cid:durableId="1127042582">
    <w:abstractNumId w:val="44"/>
  </w:num>
  <w:num w:numId="22" w16cid:durableId="308050108">
    <w:abstractNumId w:val="24"/>
  </w:num>
  <w:num w:numId="23" w16cid:durableId="1349060673">
    <w:abstractNumId w:val="59"/>
  </w:num>
  <w:num w:numId="24" w16cid:durableId="578901652">
    <w:abstractNumId w:val="40"/>
  </w:num>
  <w:num w:numId="25" w16cid:durableId="594097511">
    <w:abstractNumId w:val="35"/>
  </w:num>
  <w:num w:numId="26" w16cid:durableId="350958944">
    <w:abstractNumId w:val="39"/>
  </w:num>
  <w:num w:numId="27" w16cid:durableId="1627348278">
    <w:abstractNumId w:val="4"/>
  </w:num>
  <w:num w:numId="28" w16cid:durableId="417757038">
    <w:abstractNumId w:val="60"/>
  </w:num>
  <w:num w:numId="29" w16cid:durableId="1981494896">
    <w:abstractNumId w:val="63"/>
  </w:num>
  <w:num w:numId="30" w16cid:durableId="1816489654">
    <w:abstractNumId w:val="56"/>
  </w:num>
  <w:num w:numId="31" w16cid:durableId="1229418792">
    <w:abstractNumId w:val="30"/>
  </w:num>
  <w:num w:numId="32" w16cid:durableId="1063531063">
    <w:abstractNumId w:val="74"/>
  </w:num>
  <w:num w:numId="33" w16cid:durableId="1393962877">
    <w:abstractNumId w:val="29"/>
  </w:num>
  <w:num w:numId="34" w16cid:durableId="1525048642">
    <w:abstractNumId w:val="61"/>
  </w:num>
  <w:num w:numId="35" w16cid:durableId="1778867841">
    <w:abstractNumId w:val="27"/>
  </w:num>
  <w:num w:numId="36" w16cid:durableId="501628770">
    <w:abstractNumId w:val="21"/>
  </w:num>
  <w:num w:numId="37" w16cid:durableId="714547547">
    <w:abstractNumId w:val="41"/>
  </w:num>
  <w:num w:numId="38" w16cid:durableId="1750426603">
    <w:abstractNumId w:val="49"/>
  </w:num>
  <w:num w:numId="39" w16cid:durableId="17629625">
    <w:abstractNumId w:val="16"/>
  </w:num>
  <w:num w:numId="40" w16cid:durableId="1581527698">
    <w:abstractNumId w:val="34"/>
  </w:num>
  <w:num w:numId="41" w16cid:durableId="1970276992">
    <w:abstractNumId w:val="8"/>
  </w:num>
  <w:num w:numId="42" w16cid:durableId="671221239">
    <w:abstractNumId w:val="73"/>
  </w:num>
  <w:num w:numId="43" w16cid:durableId="2129929206">
    <w:abstractNumId w:val="9"/>
  </w:num>
  <w:num w:numId="44" w16cid:durableId="135495199">
    <w:abstractNumId w:val="19"/>
  </w:num>
  <w:num w:numId="45" w16cid:durableId="1735228142">
    <w:abstractNumId w:val="31"/>
  </w:num>
  <w:num w:numId="46" w16cid:durableId="1816528476">
    <w:abstractNumId w:val="22"/>
  </w:num>
  <w:num w:numId="47" w16cid:durableId="1411076991">
    <w:abstractNumId w:val="55"/>
  </w:num>
  <w:num w:numId="48" w16cid:durableId="467088940">
    <w:abstractNumId w:val="48"/>
  </w:num>
  <w:num w:numId="49" w16cid:durableId="210845881">
    <w:abstractNumId w:val="46"/>
  </w:num>
  <w:num w:numId="50" w16cid:durableId="140461398">
    <w:abstractNumId w:val="7"/>
  </w:num>
  <w:num w:numId="51" w16cid:durableId="1083337320">
    <w:abstractNumId w:val="51"/>
  </w:num>
  <w:num w:numId="52" w16cid:durableId="731731012">
    <w:abstractNumId w:val="37"/>
  </w:num>
  <w:num w:numId="53" w16cid:durableId="639270896">
    <w:abstractNumId w:val="42"/>
  </w:num>
  <w:num w:numId="54" w16cid:durableId="1612324472">
    <w:abstractNumId w:val="53"/>
  </w:num>
  <w:num w:numId="55" w16cid:durableId="198788123">
    <w:abstractNumId w:val="36"/>
  </w:num>
  <w:num w:numId="56" w16cid:durableId="643701506">
    <w:abstractNumId w:val="23"/>
  </w:num>
  <w:num w:numId="57" w16cid:durableId="318536281">
    <w:abstractNumId w:val="17"/>
  </w:num>
  <w:num w:numId="58" w16cid:durableId="1954439590">
    <w:abstractNumId w:val="45"/>
  </w:num>
  <w:num w:numId="59" w16cid:durableId="113403551">
    <w:abstractNumId w:val="28"/>
  </w:num>
  <w:num w:numId="60" w16cid:durableId="2030328713">
    <w:abstractNumId w:val="52"/>
  </w:num>
  <w:num w:numId="61" w16cid:durableId="1255434352">
    <w:abstractNumId w:val="32"/>
  </w:num>
  <w:num w:numId="62" w16cid:durableId="1426919526">
    <w:abstractNumId w:val="26"/>
  </w:num>
  <w:num w:numId="63" w16cid:durableId="1192499817">
    <w:abstractNumId w:val="54"/>
  </w:num>
  <w:num w:numId="64" w16cid:durableId="356929849">
    <w:abstractNumId w:val="18"/>
  </w:num>
  <w:num w:numId="65" w16cid:durableId="1059864791">
    <w:abstractNumId w:val="50"/>
  </w:num>
  <w:num w:numId="66" w16cid:durableId="2068332497">
    <w:abstractNumId w:val="72"/>
  </w:num>
  <w:num w:numId="67" w16cid:durableId="1067145644">
    <w:abstractNumId w:val="0"/>
  </w:num>
  <w:num w:numId="68" w16cid:durableId="1111634349">
    <w:abstractNumId w:val="1"/>
  </w:num>
  <w:num w:numId="69" w16cid:durableId="1048182944">
    <w:abstractNumId w:val="6"/>
  </w:num>
  <w:num w:numId="70" w16cid:durableId="2070418045">
    <w:abstractNumId w:val="67"/>
  </w:num>
  <w:num w:numId="71" w16cid:durableId="640379804">
    <w:abstractNumId w:val="70"/>
  </w:num>
  <w:num w:numId="72" w16cid:durableId="1701708497">
    <w:abstractNumId w:val="10"/>
  </w:num>
  <w:num w:numId="73" w16cid:durableId="1947761673">
    <w:abstractNumId w:val="65"/>
  </w:num>
  <w:num w:numId="74" w16cid:durableId="1583638328">
    <w:abstractNumId w:val="69"/>
  </w:num>
  <w:num w:numId="75" w16cid:durableId="1407722877">
    <w:abstractNumId w:val="68"/>
  </w:num>
  <w:num w:numId="76" w16cid:durableId="1691682977">
    <w:abstractNumId w:val="62"/>
  </w:num>
  <w:num w:numId="77" w16cid:durableId="1519962">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F7"/>
    <w:rsid w:val="00000091"/>
    <w:rsid w:val="00000419"/>
    <w:rsid w:val="00003B59"/>
    <w:rsid w:val="000057B1"/>
    <w:rsid w:val="000061C1"/>
    <w:rsid w:val="0001062E"/>
    <w:rsid w:val="00010F6B"/>
    <w:rsid w:val="00011834"/>
    <w:rsid w:val="000129A7"/>
    <w:rsid w:val="00013674"/>
    <w:rsid w:val="00013B37"/>
    <w:rsid w:val="00013E4B"/>
    <w:rsid w:val="00014AE8"/>
    <w:rsid w:val="00016597"/>
    <w:rsid w:val="0002183C"/>
    <w:rsid w:val="00021A4A"/>
    <w:rsid w:val="00021F54"/>
    <w:rsid w:val="00022DCA"/>
    <w:rsid w:val="00023B09"/>
    <w:rsid w:val="00025B87"/>
    <w:rsid w:val="0002694A"/>
    <w:rsid w:val="000269C1"/>
    <w:rsid w:val="000272A3"/>
    <w:rsid w:val="00032127"/>
    <w:rsid w:val="00033520"/>
    <w:rsid w:val="00037FCD"/>
    <w:rsid w:val="0004084C"/>
    <w:rsid w:val="000414C1"/>
    <w:rsid w:val="00042656"/>
    <w:rsid w:val="00047EAF"/>
    <w:rsid w:val="000502EA"/>
    <w:rsid w:val="0005241F"/>
    <w:rsid w:val="00052EE1"/>
    <w:rsid w:val="00053A79"/>
    <w:rsid w:val="00053C12"/>
    <w:rsid w:val="00054EE9"/>
    <w:rsid w:val="00057455"/>
    <w:rsid w:val="00057693"/>
    <w:rsid w:val="00057A68"/>
    <w:rsid w:val="00062A7C"/>
    <w:rsid w:val="00062EF8"/>
    <w:rsid w:val="00067818"/>
    <w:rsid w:val="00071AFE"/>
    <w:rsid w:val="000743F7"/>
    <w:rsid w:val="00075397"/>
    <w:rsid w:val="00076C9D"/>
    <w:rsid w:val="00076F74"/>
    <w:rsid w:val="0007720E"/>
    <w:rsid w:val="00080C52"/>
    <w:rsid w:val="000827BD"/>
    <w:rsid w:val="0008351D"/>
    <w:rsid w:val="00083838"/>
    <w:rsid w:val="00084637"/>
    <w:rsid w:val="000866C4"/>
    <w:rsid w:val="00090993"/>
    <w:rsid w:val="00091CF2"/>
    <w:rsid w:val="00093B44"/>
    <w:rsid w:val="00093BD2"/>
    <w:rsid w:val="000975C2"/>
    <w:rsid w:val="000A1282"/>
    <w:rsid w:val="000A1EDB"/>
    <w:rsid w:val="000B1FF9"/>
    <w:rsid w:val="000B2B06"/>
    <w:rsid w:val="000B48A9"/>
    <w:rsid w:val="000B4BDF"/>
    <w:rsid w:val="000B4FDB"/>
    <w:rsid w:val="000B5B4D"/>
    <w:rsid w:val="000B5DF9"/>
    <w:rsid w:val="000C0B49"/>
    <w:rsid w:val="000C4107"/>
    <w:rsid w:val="000C5384"/>
    <w:rsid w:val="000C5BB5"/>
    <w:rsid w:val="000C5C04"/>
    <w:rsid w:val="000C6210"/>
    <w:rsid w:val="000D025F"/>
    <w:rsid w:val="000D0DD3"/>
    <w:rsid w:val="000D14FF"/>
    <w:rsid w:val="000D1EE4"/>
    <w:rsid w:val="000D2794"/>
    <w:rsid w:val="000D381C"/>
    <w:rsid w:val="000D6B3E"/>
    <w:rsid w:val="000E0F0C"/>
    <w:rsid w:val="000E114B"/>
    <w:rsid w:val="000E32FB"/>
    <w:rsid w:val="000E3302"/>
    <w:rsid w:val="000E34EE"/>
    <w:rsid w:val="000E5656"/>
    <w:rsid w:val="000E569F"/>
    <w:rsid w:val="000E60CC"/>
    <w:rsid w:val="000F01C2"/>
    <w:rsid w:val="000F0830"/>
    <w:rsid w:val="000F0A81"/>
    <w:rsid w:val="000F2D75"/>
    <w:rsid w:val="000F68A5"/>
    <w:rsid w:val="000F70A4"/>
    <w:rsid w:val="00100758"/>
    <w:rsid w:val="00100E5A"/>
    <w:rsid w:val="00102C98"/>
    <w:rsid w:val="00102E9F"/>
    <w:rsid w:val="001063D3"/>
    <w:rsid w:val="001141A6"/>
    <w:rsid w:val="0011638F"/>
    <w:rsid w:val="00121A47"/>
    <w:rsid w:val="00123295"/>
    <w:rsid w:val="001234C7"/>
    <w:rsid w:val="0012452A"/>
    <w:rsid w:val="00126946"/>
    <w:rsid w:val="00126AA2"/>
    <w:rsid w:val="00126B20"/>
    <w:rsid w:val="00127998"/>
    <w:rsid w:val="001316C3"/>
    <w:rsid w:val="00135427"/>
    <w:rsid w:val="00136911"/>
    <w:rsid w:val="00136FCF"/>
    <w:rsid w:val="00136FF1"/>
    <w:rsid w:val="00140190"/>
    <w:rsid w:val="001407B2"/>
    <w:rsid w:val="0014555C"/>
    <w:rsid w:val="00146E17"/>
    <w:rsid w:val="00147169"/>
    <w:rsid w:val="00147287"/>
    <w:rsid w:val="0015468B"/>
    <w:rsid w:val="00154CA5"/>
    <w:rsid w:val="0015618C"/>
    <w:rsid w:val="001567F6"/>
    <w:rsid w:val="00156983"/>
    <w:rsid w:val="00160623"/>
    <w:rsid w:val="00161962"/>
    <w:rsid w:val="00165E45"/>
    <w:rsid w:val="00166DB6"/>
    <w:rsid w:val="001673BF"/>
    <w:rsid w:val="0016790F"/>
    <w:rsid w:val="00167F98"/>
    <w:rsid w:val="00172E1D"/>
    <w:rsid w:val="001750BE"/>
    <w:rsid w:val="0017709B"/>
    <w:rsid w:val="00180334"/>
    <w:rsid w:val="00186A95"/>
    <w:rsid w:val="00186AC3"/>
    <w:rsid w:val="00187CB3"/>
    <w:rsid w:val="001911C4"/>
    <w:rsid w:val="001918FA"/>
    <w:rsid w:val="00193524"/>
    <w:rsid w:val="001943CF"/>
    <w:rsid w:val="001948AE"/>
    <w:rsid w:val="00197545"/>
    <w:rsid w:val="001A3086"/>
    <w:rsid w:val="001A40DB"/>
    <w:rsid w:val="001A441A"/>
    <w:rsid w:val="001A4945"/>
    <w:rsid w:val="001B2305"/>
    <w:rsid w:val="001B4348"/>
    <w:rsid w:val="001B5847"/>
    <w:rsid w:val="001B5C3D"/>
    <w:rsid w:val="001B643C"/>
    <w:rsid w:val="001B6E96"/>
    <w:rsid w:val="001B6E98"/>
    <w:rsid w:val="001C1DE9"/>
    <w:rsid w:val="001C2625"/>
    <w:rsid w:val="001C3A52"/>
    <w:rsid w:val="001C4947"/>
    <w:rsid w:val="001C63F8"/>
    <w:rsid w:val="001D0A5E"/>
    <w:rsid w:val="001D2899"/>
    <w:rsid w:val="001D2FD5"/>
    <w:rsid w:val="001D336B"/>
    <w:rsid w:val="001D3727"/>
    <w:rsid w:val="001D3DDE"/>
    <w:rsid w:val="001D4B83"/>
    <w:rsid w:val="001D77C6"/>
    <w:rsid w:val="001E0059"/>
    <w:rsid w:val="001E1650"/>
    <w:rsid w:val="001E3B70"/>
    <w:rsid w:val="001E433A"/>
    <w:rsid w:val="001E4C67"/>
    <w:rsid w:val="001E5D2B"/>
    <w:rsid w:val="001E6949"/>
    <w:rsid w:val="001E7EE7"/>
    <w:rsid w:val="001F5047"/>
    <w:rsid w:val="001F666A"/>
    <w:rsid w:val="00200586"/>
    <w:rsid w:val="00201176"/>
    <w:rsid w:val="002030CB"/>
    <w:rsid w:val="00203ADE"/>
    <w:rsid w:val="00204E35"/>
    <w:rsid w:val="00204E5E"/>
    <w:rsid w:val="0020570C"/>
    <w:rsid w:val="00207B66"/>
    <w:rsid w:val="00210AF0"/>
    <w:rsid w:val="0021244E"/>
    <w:rsid w:val="002127FB"/>
    <w:rsid w:val="0021355D"/>
    <w:rsid w:val="00214DBD"/>
    <w:rsid w:val="00214EB3"/>
    <w:rsid w:val="002169B4"/>
    <w:rsid w:val="0021790B"/>
    <w:rsid w:val="002213DD"/>
    <w:rsid w:val="002219E7"/>
    <w:rsid w:val="00222BF8"/>
    <w:rsid w:val="00222C6D"/>
    <w:rsid w:val="002248A2"/>
    <w:rsid w:val="00226414"/>
    <w:rsid w:val="002270FF"/>
    <w:rsid w:val="00227C4F"/>
    <w:rsid w:val="002315D1"/>
    <w:rsid w:val="00231A0B"/>
    <w:rsid w:val="00233CA9"/>
    <w:rsid w:val="00233CC6"/>
    <w:rsid w:val="00234669"/>
    <w:rsid w:val="00234EEA"/>
    <w:rsid w:val="002352EB"/>
    <w:rsid w:val="00236397"/>
    <w:rsid w:val="00237007"/>
    <w:rsid w:val="00242407"/>
    <w:rsid w:val="002426DE"/>
    <w:rsid w:val="00242DD4"/>
    <w:rsid w:val="002433AD"/>
    <w:rsid w:val="0024457D"/>
    <w:rsid w:val="00250DBA"/>
    <w:rsid w:val="002518D0"/>
    <w:rsid w:val="0025298F"/>
    <w:rsid w:val="0025304D"/>
    <w:rsid w:val="002535EF"/>
    <w:rsid w:val="002537ED"/>
    <w:rsid w:val="002539E5"/>
    <w:rsid w:val="0025587B"/>
    <w:rsid w:val="00256195"/>
    <w:rsid w:val="002626AD"/>
    <w:rsid w:val="00263659"/>
    <w:rsid w:val="00267D5D"/>
    <w:rsid w:val="00270FC4"/>
    <w:rsid w:val="00271E6D"/>
    <w:rsid w:val="00274C6A"/>
    <w:rsid w:val="00276FD2"/>
    <w:rsid w:val="002771EC"/>
    <w:rsid w:val="00277811"/>
    <w:rsid w:val="00283B6F"/>
    <w:rsid w:val="002847A5"/>
    <w:rsid w:val="002852E5"/>
    <w:rsid w:val="00285ECB"/>
    <w:rsid w:val="0029559E"/>
    <w:rsid w:val="002A3DC8"/>
    <w:rsid w:val="002A50FB"/>
    <w:rsid w:val="002A686E"/>
    <w:rsid w:val="002A748C"/>
    <w:rsid w:val="002A74CE"/>
    <w:rsid w:val="002A7741"/>
    <w:rsid w:val="002B2923"/>
    <w:rsid w:val="002B3627"/>
    <w:rsid w:val="002B453C"/>
    <w:rsid w:val="002B59B3"/>
    <w:rsid w:val="002B60B4"/>
    <w:rsid w:val="002C105C"/>
    <w:rsid w:val="002C191D"/>
    <w:rsid w:val="002C3E09"/>
    <w:rsid w:val="002C62B9"/>
    <w:rsid w:val="002C6394"/>
    <w:rsid w:val="002D68B4"/>
    <w:rsid w:val="002D776F"/>
    <w:rsid w:val="002D7DF7"/>
    <w:rsid w:val="002E0794"/>
    <w:rsid w:val="002E0C5E"/>
    <w:rsid w:val="002E3600"/>
    <w:rsid w:val="002E3DC5"/>
    <w:rsid w:val="002E3FDF"/>
    <w:rsid w:val="002E58F4"/>
    <w:rsid w:val="002E748C"/>
    <w:rsid w:val="002E7C03"/>
    <w:rsid w:val="002F4CC9"/>
    <w:rsid w:val="002F6ED5"/>
    <w:rsid w:val="002F7D6D"/>
    <w:rsid w:val="0030031B"/>
    <w:rsid w:val="00300680"/>
    <w:rsid w:val="00302BA6"/>
    <w:rsid w:val="00303D03"/>
    <w:rsid w:val="00304999"/>
    <w:rsid w:val="00304A74"/>
    <w:rsid w:val="00305424"/>
    <w:rsid w:val="00305BB1"/>
    <w:rsid w:val="003125C5"/>
    <w:rsid w:val="00315B30"/>
    <w:rsid w:val="003163EA"/>
    <w:rsid w:val="0032229C"/>
    <w:rsid w:val="00326EEA"/>
    <w:rsid w:val="003276A5"/>
    <w:rsid w:val="00327BD6"/>
    <w:rsid w:val="00327E8B"/>
    <w:rsid w:val="00334B77"/>
    <w:rsid w:val="00335D2D"/>
    <w:rsid w:val="00337A77"/>
    <w:rsid w:val="00337BCC"/>
    <w:rsid w:val="00340A33"/>
    <w:rsid w:val="003525CA"/>
    <w:rsid w:val="0035312E"/>
    <w:rsid w:val="003568F3"/>
    <w:rsid w:val="00360213"/>
    <w:rsid w:val="003631D3"/>
    <w:rsid w:val="00363D7D"/>
    <w:rsid w:val="00363FA9"/>
    <w:rsid w:val="00367E1F"/>
    <w:rsid w:val="00376669"/>
    <w:rsid w:val="00377C0B"/>
    <w:rsid w:val="00377EAC"/>
    <w:rsid w:val="00380EED"/>
    <w:rsid w:val="003827EA"/>
    <w:rsid w:val="00383169"/>
    <w:rsid w:val="003855A2"/>
    <w:rsid w:val="00385EBE"/>
    <w:rsid w:val="003873A8"/>
    <w:rsid w:val="00387CC7"/>
    <w:rsid w:val="00392A6C"/>
    <w:rsid w:val="00394C1C"/>
    <w:rsid w:val="00394E13"/>
    <w:rsid w:val="00394FAF"/>
    <w:rsid w:val="0039567A"/>
    <w:rsid w:val="00396B55"/>
    <w:rsid w:val="0039710A"/>
    <w:rsid w:val="0039744F"/>
    <w:rsid w:val="003A07F7"/>
    <w:rsid w:val="003A26DD"/>
    <w:rsid w:val="003A2DDF"/>
    <w:rsid w:val="003A520B"/>
    <w:rsid w:val="003A5F22"/>
    <w:rsid w:val="003A73C7"/>
    <w:rsid w:val="003B60A5"/>
    <w:rsid w:val="003B6C5A"/>
    <w:rsid w:val="003B7702"/>
    <w:rsid w:val="003C12ED"/>
    <w:rsid w:val="003C298F"/>
    <w:rsid w:val="003D0E31"/>
    <w:rsid w:val="003D1CB4"/>
    <w:rsid w:val="003D2ED1"/>
    <w:rsid w:val="003D3A2B"/>
    <w:rsid w:val="003D44BC"/>
    <w:rsid w:val="003D4549"/>
    <w:rsid w:val="003D5494"/>
    <w:rsid w:val="003D553C"/>
    <w:rsid w:val="003D600C"/>
    <w:rsid w:val="003E3F07"/>
    <w:rsid w:val="003E594C"/>
    <w:rsid w:val="003F0D98"/>
    <w:rsid w:val="003F0EC5"/>
    <w:rsid w:val="003F2260"/>
    <w:rsid w:val="003F36F8"/>
    <w:rsid w:val="003F5B96"/>
    <w:rsid w:val="003F6513"/>
    <w:rsid w:val="004019CA"/>
    <w:rsid w:val="00402DED"/>
    <w:rsid w:val="00403891"/>
    <w:rsid w:val="004153EB"/>
    <w:rsid w:val="0041667E"/>
    <w:rsid w:val="004168EA"/>
    <w:rsid w:val="004175FD"/>
    <w:rsid w:val="00420401"/>
    <w:rsid w:val="00421B37"/>
    <w:rsid w:val="00423D6E"/>
    <w:rsid w:val="00424E57"/>
    <w:rsid w:val="00425C19"/>
    <w:rsid w:val="00426304"/>
    <w:rsid w:val="00427C76"/>
    <w:rsid w:val="00427DB4"/>
    <w:rsid w:val="00430C6F"/>
    <w:rsid w:val="004316C2"/>
    <w:rsid w:val="00431AEC"/>
    <w:rsid w:val="00432105"/>
    <w:rsid w:val="004331D8"/>
    <w:rsid w:val="00434C7B"/>
    <w:rsid w:val="00435E52"/>
    <w:rsid w:val="004361C9"/>
    <w:rsid w:val="004365EE"/>
    <w:rsid w:val="00437190"/>
    <w:rsid w:val="00440E49"/>
    <w:rsid w:val="004445AF"/>
    <w:rsid w:val="00444E7E"/>
    <w:rsid w:val="00445310"/>
    <w:rsid w:val="00445B54"/>
    <w:rsid w:val="004466BE"/>
    <w:rsid w:val="00446CA2"/>
    <w:rsid w:val="00447598"/>
    <w:rsid w:val="004534AE"/>
    <w:rsid w:val="00460CF6"/>
    <w:rsid w:val="0046148A"/>
    <w:rsid w:val="00461C90"/>
    <w:rsid w:val="004627E4"/>
    <w:rsid w:val="004635CB"/>
    <w:rsid w:val="00463ECA"/>
    <w:rsid w:val="00464274"/>
    <w:rsid w:val="00464C14"/>
    <w:rsid w:val="00465C7F"/>
    <w:rsid w:val="00466BAA"/>
    <w:rsid w:val="004719C0"/>
    <w:rsid w:val="0047374B"/>
    <w:rsid w:val="004761DD"/>
    <w:rsid w:val="004768E5"/>
    <w:rsid w:val="00477031"/>
    <w:rsid w:val="00480934"/>
    <w:rsid w:val="00481827"/>
    <w:rsid w:val="00481B2E"/>
    <w:rsid w:val="00482BFB"/>
    <w:rsid w:val="004832D5"/>
    <w:rsid w:val="004850B0"/>
    <w:rsid w:val="004850D7"/>
    <w:rsid w:val="00485962"/>
    <w:rsid w:val="00485A47"/>
    <w:rsid w:val="00486514"/>
    <w:rsid w:val="00487484"/>
    <w:rsid w:val="004876DC"/>
    <w:rsid w:val="0049190B"/>
    <w:rsid w:val="0049346A"/>
    <w:rsid w:val="00493571"/>
    <w:rsid w:val="0049396C"/>
    <w:rsid w:val="00494F25"/>
    <w:rsid w:val="004960D7"/>
    <w:rsid w:val="004974EF"/>
    <w:rsid w:val="00497649"/>
    <w:rsid w:val="00497BD5"/>
    <w:rsid w:val="00497E5C"/>
    <w:rsid w:val="004A031A"/>
    <w:rsid w:val="004A03F7"/>
    <w:rsid w:val="004A3505"/>
    <w:rsid w:val="004A42F9"/>
    <w:rsid w:val="004A446B"/>
    <w:rsid w:val="004A595E"/>
    <w:rsid w:val="004A6B4D"/>
    <w:rsid w:val="004A6C33"/>
    <w:rsid w:val="004A74AF"/>
    <w:rsid w:val="004B02BA"/>
    <w:rsid w:val="004B2457"/>
    <w:rsid w:val="004B37D3"/>
    <w:rsid w:val="004B3BBC"/>
    <w:rsid w:val="004B3FE8"/>
    <w:rsid w:val="004B682C"/>
    <w:rsid w:val="004B7037"/>
    <w:rsid w:val="004B708F"/>
    <w:rsid w:val="004C0C06"/>
    <w:rsid w:val="004C0F99"/>
    <w:rsid w:val="004C256C"/>
    <w:rsid w:val="004C4B53"/>
    <w:rsid w:val="004C4E0A"/>
    <w:rsid w:val="004D1D87"/>
    <w:rsid w:val="004D2B0F"/>
    <w:rsid w:val="004D2B27"/>
    <w:rsid w:val="004D3E61"/>
    <w:rsid w:val="004D53D7"/>
    <w:rsid w:val="004D5C9B"/>
    <w:rsid w:val="004D6C70"/>
    <w:rsid w:val="004D7A49"/>
    <w:rsid w:val="004E2C12"/>
    <w:rsid w:val="004E2FF3"/>
    <w:rsid w:val="004E31F1"/>
    <w:rsid w:val="004E32FA"/>
    <w:rsid w:val="004E455F"/>
    <w:rsid w:val="004E5E60"/>
    <w:rsid w:val="004F0A96"/>
    <w:rsid w:val="004F0D65"/>
    <w:rsid w:val="004F2104"/>
    <w:rsid w:val="004F21E4"/>
    <w:rsid w:val="004F2A2C"/>
    <w:rsid w:val="004F320A"/>
    <w:rsid w:val="004F35FA"/>
    <w:rsid w:val="004F40D8"/>
    <w:rsid w:val="004F5E8D"/>
    <w:rsid w:val="004F6D48"/>
    <w:rsid w:val="004F78AA"/>
    <w:rsid w:val="004F7A30"/>
    <w:rsid w:val="004F7EC5"/>
    <w:rsid w:val="00501199"/>
    <w:rsid w:val="00501541"/>
    <w:rsid w:val="005021F6"/>
    <w:rsid w:val="00502627"/>
    <w:rsid w:val="00503658"/>
    <w:rsid w:val="005054CC"/>
    <w:rsid w:val="00505B33"/>
    <w:rsid w:val="005116F1"/>
    <w:rsid w:val="005117E2"/>
    <w:rsid w:val="00512CDB"/>
    <w:rsid w:val="00513AD2"/>
    <w:rsid w:val="00514DCD"/>
    <w:rsid w:val="005167BA"/>
    <w:rsid w:val="00516FB0"/>
    <w:rsid w:val="00517D24"/>
    <w:rsid w:val="00522D46"/>
    <w:rsid w:val="00524F00"/>
    <w:rsid w:val="005253FD"/>
    <w:rsid w:val="00525430"/>
    <w:rsid w:val="005264E6"/>
    <w:rsid w:val="00530264"/>
    <w:rsid w:val="005316B9"/>
    <w:rsid w:val="005334B0"/>
    <w:rsid w:val="00533F52"/>
    <w:rsid w:val="005344EC"/>
    <w:rsid w:val="00535486"/>
    <w:rsid w:val="00536224"/>
    <w:rsid w:val="00536808"/>
    <w:rsid w:val="0054161E"/>
    <w:rsid w:val="005417C0"/>
    <w:rsid w:val="00541FA4"/>
    <w:rsid w:val="005429C0"/>
    <w:rsid w:val="00544492"/>
    <w:rsid w:val="005445D7"/>
    <w:rsid w:val="00544E31"/>
    <w:rsid w:val="0054500E"/>
    <w:rsid w:val="00546290"/>
    <w:rsid w:val="005463F7"/>
    <w:rsid w:val="00546CF9"/>
    <w:rsid w:val="00546DF6"/>
    <w:rsid w:val="0054762F"/>
    <w:rsid w:val="00550FA4"/>
    <w:rsid w:val="005540CD"/>
    <w:rsid w:val="00554AF9"/>
    <w:rsid w:val="00557026"/>
    <w:rsid w:val="00557502"/>
    <w:rsid w:val="00557CC5"/>
    <w:rsid w:val="00560F03"/>
    <w:rsid w:val="00561C5B"/>
    <w:rsid w:val="00563234"/>
    <w:rsid w:val="00564401"/>
    <w:rsid w:val="005670E2"/>
    <w:rsid w:val="00567FF7"/>
    <w:rsid w:val="00572A93"/>
    <w:rsid w:val="00572D26"/>
    <w:rsid w:val="00573372"/>
    <w:rsid w:val="005739F3"/>
    <w:rsid w:val="00574BDB"/>
    <w:rsid w:val="005757FB"/>
    <w:rsid w:val="005864C6"/>
    <w:rsid w:val="0058791A"/>
    <w:rsid w:val="005901D9"/>
    <w:rsid w:val="00590CD5"/>
    <w:rsid w:val="005925F6"/>
    <w:rsid w:val="00593B54"/>
    <w:rsid w:val="00594261"/>
    <w:rsid w:val="00594758"/>
    <w:rsid w:val="005948C5"/>
    <w:rsid w:val="005A0B0D"/>
    <w:rsid w:val="005A10F1"/>
    <w:rsid w:val="005A2499"/>
    <w:rsid w:val="005A45BC"/>
    <w:rsid w:val="005A6E6F"/>
    <w:rsid w:val="005B12AB"/>
    <w:rsid w:val="005B59CD"/>
    <w:rsid w:val="005B639F"/>
    <w:rsid w:val="005C1458"/>
    <w:rsid w:val="005C495C"/>
    <w:rsid w:val="005C4F7B"/>
    <w:rsid w:val="005C4FA6"/>
    <w:rsid w:val="005C5FDC"/>
    <w:rsid w:val="005C6D81"/>
    <w:rsid w:val="005C7285"/>
    <w:rsid w:val="005C7B53"/>
    <w:rsid w:val="005D0D7E"/>
    <w:rsid w:val="005D30D5"/>
    <w:rsid w:val="005D7DF0"/>
    <w:rsid w:val="005E12EE"/>
    <w:rsid w:val="005E55FE"/>
    <w:rsid w:val="005E60BD"/>
    <w:rsid w:val="005E7129"/>
    <w:rsid w:val="005E71F7"/>
    <w:rsid w:val="005F039E"/>
    <w:rsid w:val="005F0AF5"/>
    <w:rsid w:val="005F174D"/>
    <w:rsid w:val="005F2160"/>
    <w:rsid w:val="005F2E79"/>
    <w:rsid w:val="005F33DD"/>
    <w:rsid w:val="005F426C"/>
    <w:rsid w:val="005F5CE3"/>
    <w:rsid w:val="005F6755"/>
    <w:rsid w:val="005F6AAE"/>
    <w:rsid w:val="005F754A"/>
    <w:rsid w:val="00602707"/>
    <w:rsid w:val="00602A32"/>
    <w:rsid w:val="00604A3F"/>
    <w:rsid w:val="0060555B"/>
    <w:rsid w:val="00605ECF"/>
    <w:rsid w:val="00605FF5"/>
    <w:rsid w:val="00606294"/>
    <w:rsid w:val="006073F7"/>
    <w:rsid w:val="00607A4E"/>
    <w:rsid w:val="0061456D"/>
    <w:rsid w:val="006154FD"/>
    <w:rsid w:val="00615B4B"/>
    <w:rsid w:val="0061608B"/>
    <w:rsid w:val="00616499"/>
    <w:rsid w:val="0061669B"/>
    <w:rsid w:val="0062202A"/>
    <w:rsid w:val="00623B22"/>
    <w:rsid w:val="00625A23"/>
    <w:rsid w:val="0062781F"/>
    <w:rsid w:val="00631ABC"/>
    <w:rsid w:val="00631F4F"/>
    <w:rsid w:val="00634A85"/>
    <w:rsid w:val="006371CE"/>
    <w:rsid w:val="00637FB4"/>
    <w:rsid w:val="006409C6"/>
    <w:rsid w:val="00644F94"/>
    <w:rsid w:val="0064511E"/>
    <w:rsid w:val="0064762E"/>
    <w:rsid w:val="00652A0C"/>
    <w:rsid w:val="0065357D"/>
    <w:rsid w:val="006539A6"/>
    <w:rsid w:val="00655A09"/>
    <w:rsid w:val="006608D1"/>
    <w:rsid w:val="006623FA"/>
    <w:rsid w:val="0066247D"/>
    <w:rsid w:val="00662827"/>
    <w:rsid w:val="00662C56"/>
    <w:rsid w:val="0066357E"/>
    <w:rsid w:val="006717DE"/>
    <w:rsid w:val="00671DC9"/>
    <w:rsid w:val="00675402"/>
    <w:rsid w:val="00675D8F"/>
    <w:rsid w:val="00676590"/>
    <w:rsid w:val="00676CA5"/>
    <w:rsid w:val="00677D35"/>
    <w:rsid w:val="006800BF"/>
    <w:rsid w:val="00683667"/>
    <w:rsid w:val="00685302"/>
    <w:rsid w:val="006864CD"/>
    <w:rsid w:val="00686536"/>
    <w:rsid w:val="00686BA7"/>
    <w:rsid w:val="00691EFB"/>
    <w:rsid w:val="00693000"/>
    <w:rsid w:val="00693343"/>
    <w:rsid w:val="00693AD2"/>
    <w:rsid w:val="00693EC8"/>
    <w:rsid w:val="00696E22"/>
    <w:rsid w:val="006A00C3"/>
    <w:rsid w:val="006A0230"/>
    <w:rsid w:val="006A36CF"/>
    <w:rsid w:val="006A4502"/>
    <w:rsid w:val="006A4799"/>
    <w:rsid w:val="006A770B"/>
    <w:rsid w:val="006B0710"/>
    <w:rsid w:val="006B169E"/>
    <w:rsid w:val="006B18DE"/>
    <w:rsid w:val="006B2B26"/>
    <w:rsid w:val="006B5DFA"/>
    <w:rsid w:val="006B7015"/>
    <w:rsid w:val="006C1154"/>
    <w:rsid w:val="006C207A"/>
    <w:rsid w:val="006C3FAE"/>
    <w:rsid w:val="006C539C"/>
    <w:rsid w:val="006C57BA"/>
    <w:rsid w:val="006C68BD"/>
    <w:rsid w:val="006D15C0"/>
    <w:rsid w:val="006D24C7"/>
    <w:rsid w:val="006D42ED"/>
    <w:rsid w:val="006D6676"/>
    <w:rsid w:val="006E051D"/>
    <w:rsid w:val="006E15BE"/>
    <w:rsid w:val="006E18CB"/>
    <w:rsid w:val="006E1AED"/>
    <w:rsid w:val="006E5EF8"/>
    <w:rsid w:val="006F0F39"/>
    <w:rsid w:val="006F22DF"/>
    <w:rsid w:val="006F3901"/>
    <w:rsid w:val="006F3B08"/>
    <w:rsid w:val="006F4043"/>
    <w:rsid w:val="006F52B2"/>
    <w:rsid w:val="006F6213"/>
    <w:rsid w:val="00702831"/>
    <w:rsid w:val="00702E64"/>
    <w:rsid w:val="007032F9"/>
    <w:rsid w:val="007035E9"/>
    <w:rsid w:val="00705ED9"/>
    <w:rsid w:val="00707F1C"/>
    <w:rsid w:val="00710D89"/>
    <w:rsid w:val="0071181F"/>
    <w:rsid w:val="00711F26"/>
    <w:rsid w:val="00712BAD"/>
    <w:rsid w:val="00714159"/>
    <w:rsid w:val="007148B4"/>
    <w:rsid w:val="00717848"/>
    <w:rsid w:val="00717917"/>
    <w:rsid w:val="007210F8"/>
    <w:rsid w:val="007221B0"/>
    <w:rsid w:val="0072256C"/>
    <w:rsid w:val="00725D9E"/>
    <w:rsid w:val="00730EA2"/>
    <w:rsid w:val="00731BE8"/>
    <w:rsid w:val="00732FFF"/>
    <w:rsid w:val="00734623"/>
    <w:rsid w:val="007352E2"/>
    <w:rsid w:val="00735C18"/>
    <w:rsid w:val="0073645B"/>
    <w:rsid w:val="0073729F"/>
    <w:rsid w:val="00742121"/>
    <w:rsid w:val="00742B45"/>
    <w:rsid w:val="007430AB"/>
    <w:rsid w:val="00743458"/>
    <w:rsid w:val="007471C9"/>
    <w:rsid w:val="0075163C"/>
    <w:rsid w:val="007524F2"/>
    <w:rsid w:val="00756764"/>
    <w:rsid w:val="007619C3"/>
    <w:rsid w:val="00762878"/>
    <w:rsid w:val="00763FAF"/>
    <w:rsid w:val="00765F6C"/>
    <w:rsid w:val="0076720B"/>
    <w:rsid w:val="00767B42"/>
    <w:rsid w:val="007713D6"/>
    <w:rsid w:val="00772D56"/>
    <w:rsid w:val="00773128"/>
    <w:rsid w:val="007739DC"/>
    <w:rsid w:val="00775E52"/>
    <w:rsid w:val="00776DE0"/>
    <w:rsid w:val="00777685"/>
    <w:rsid w:val="007801D5"/>
    <w:rsid w:val="00782918"/>
    <w:rsid w:val="00782DAD"/>
    <w:rsid w:val="00785035"/>
    <w:rsid w:val="00786594"/>
    <w:rsid w:val="007872E4"/>
    <w:rsid w:val="00790BCD"/>
    <w:rsid w:val="00792A64"/>
    <w:rsid w:val="007949C7"/>
    <w:rsid w:val="00796065"/>
    <w:rsid w:val="007961F8"/>
    <w:rsid w:val="00797336"/>
    <w:rsid w:val="007A0B22"/>
    <w:rsid w:val="007A2AB6"/>
    <w:rsid w:val="007A7B06"/>
    <w:rsid w:val="007A7FA4"/>
    <w:rsid w:val="007B0120"/>
    <w:rsid w:val="007B18B9"/>
    <w:rsid w:val="007B2128"/>
    <w:rsid w:val="007B23F9"/>
    <w:rsid w:val="007B7205"/>
    <w:rsid w:val="007C0208"/>
    <w:rsid w:val="007C0D23"/>
    <w:rsid w:val="007C0D8C"/>
    <w:rsid w:val="007C1D8A"/>
    <w:rsid w:val="007C2271"/>
    <w:rsid w:val="007C3139"/>
    <w:rsid w:val="007C5422"/>
    <w:rsid w:val="007C6379"/>
    <w:rsid w:val="007C63B5"/>
    <w:rsid w:val="007C6436"/>
    <w:rsid w:val="007C7327"/>
    <w:rsid w:val="007D244B"/>
    <w:rsid w:val="007D3242"/>
    <w:rsid w:val="007D5B2D"/>
    <w:rsid w:val="007D6D4B"/>
    <w:rsid w:val="007D7030"/>
    <w:rsid w:val="007E2126"/>
    <w:rsid w:val="007E2722"/>
    <w:rsid w:val="007E3D3D"/>
    <w:rsid w:val="007E4522"/>
    <w:rsid w:val="007E777D"/>
    <w:rsid w:val="007E7791"/>
    <w:rsid w:val="007E7B5E"/>
    <w:rsid w:val="007F1D56"/>
    <w:rsid w:val="007F1D9F"/>
    <w:rsid w:val="007F2A35"/>
    <w:rsid w:val="007F47CB"/>
    <w:rsid w:val="007F5D97"/>
    <w:rsid w:val="00800642"/>
    <w:rsid w:val="00800678"/>
    <w:rsid w:val="00805A0E"/>
    <w:rsid w:val="00806F1D"/>
    <w:rsid w:val="008075B3"/>
    <w:rsid w:val="00807F1B"/>
    <w:rsid w:val="00810944"/>
    <w:rsid w:val="0081381A"/>
    <w:rsid w:val="008140EC"/>
    <w:rsid w:val="00815613"/>
    <w:rsid w:val="00822718"/>
    <w:rsid w:val="00824461"/>
    <w:rsid w:val="00825C08"/>
    <w:rsid w:val="008307F0"/>
    <w:rsid w:val="0083140E"/>
    <w:rsid w:val="0083152B"/>
    <w:rsid w:val="00831E6F"/>
    <w:rsid w:val="00833284"/>
    <w:rsid w:val="00833B06"/>
    <w:rsid w:val="00835B64"/>
    <w:rsid w:val="008364CC"/>
    <w:rsid w:val="008367D6"/>
    <w:rsid w:val="0084050B"/>
    <w:rsid w:val="00842656"/>
    <w:rsid w:val="008426A7"/>
    <w:rsid w:val="008427B4"/>
    <w:rsid w:val="00844660"/>
    <w:rsid w:val="0084555B"/>
    <w:rsid w:val="00845998"/>
    <w:rsid w:val="00847FAF"/>
    <w:rsid w:val="0085067F"/>
    <w:rsid w:val="008511DE"/>
    <w:rsid w:val="00851D56"/>
    <w:rsid w:val="0085291B"/>
    <w:rsid w:val="00854920"/>
    <w:rsid w:val="00856108"/>
    <w:rsid w:val="00856C18"/>
    <w:rsid w:val="00856E23"/>
    <w:rsid w:val="008612FD"/>
    <w:rsid w:val="00862143"/>
    <w:rsid w:val="00864BEA"/>
    <w:rsid w:val="0086611F"/>
    <w:rsid w:val="008669CB"/>
    <w:rsid w:val="00870169"/>
    <w:rsid w:val="0087117F"/>
    <w:rsid w:val="00872403"/>
    <w:rsid w:val="00872559"/>
    <w:rsid w:val="0087550D"/>
    <w:rsid w:val="00876A5C"/>
    <w:rsid w:val="008802C2"/>
    <w:rsid w:val="00880FCC"/>
    <w:rsid w:val="0088219F"/>
    <w:rsid w:val="008832F6"/>
    <w:rsid w:val="00883326"/>
    <w:rsid w:val="0088690B"/>
    <w:rsid w:val="00887A90"/>
    <w:rsid w:val="008905F4"/>
    <w:rsid w:val="00892A4B"/>
    <w:rsid w:val="00892E21"/>
    <w:rsid w:val="00893265"/>
    <w:rsid w:val="00893D5B"/>
    <w:rsid w:val="00893EEC"/>
    <w:rsid w:val="00894EC4"/>
    <w:rsid w:val="00896D3A"/>
    <w:rsid w:val="008A069E"/>
    <w:rsid w:val="008A464E"/>
    <w:rsid w:val="008A4E57"/>
    <w:rsid w:val="008A67AD"/>
    <w:rsid w:val="008B25AC"/>
    <w:rsid w:val="008B26A7"/>
    <w:rsid w:val="008B6DFB"/>
    <w:rsid w:val="008B7C68"/>
    <w:rsid w:val="008C00DC"/>
    <w:rsid w:val="008C340E"/>
    <w:rsid w:val="008C3DD9"/>
    <w:rsid w:val="008C3F51"/>
    <w:rsid w:val="008C4232"/>
    <w:rsid w:val="008C4682"/>
    <w:rsid w:val="008D0A3B"/>
    <w:rsid w:val="008D3C69"/>
    <w:rsid w:val="008D5CB3"/>
    <w:rsid w:val="008D5EC2"/>
    <w:rsid w:val="008E356E"/>
    <w:rsid w:val="008E5D0B"/>
    <w:rsid w:val="008E792E"/>
    <w:rsid w:val="008F40D5"/>
    <w:rsid w:val="008F4929"/>
    <w:rsid w:val="0090267D"/>
    <w:rsid w:val="009026E7"/>
    <w:rsid w:val="009036F1"/>
    <w:rsid w:val="009073E5"/>
    <w:rsid w:val="0091030A"/>
    <w:rsid w:val="009136F5"/>
    <w:rsid w:val="009152A9"/>
    <w:rsid w:val="00916EF1"/>
    <w:rsid w:val="0091786A"/>
    <w:rsid w:val="00922125"/>
    <w:rsid w:val="00923242"/>
    <w:rsid w:val="009254DF"/>
    <w:rsid w:val="009314AA"/>
    <w:rsid w:val="0093166C"/>
    <w:rsid w:val="009321A7"/>
    <w:rsid w:val="009332D0"/>
    <w:rsid w:val="009334EF"/>
    <w:rsid w:val="00934C45"/>
    <w:rsid w:val="009371F6"/>
    <w:rsid w:val="00937B19"/>
    <w:rsid w:val="009411D7"/>
    <w:rsid w:val="00941CF3"/>
    <w:rsid w:val="00942B42"/>
    <w:rsid w:val="00943DED"/>
    <w:rsid w:val="00944AF4"/>
    <w:rsid w:val="009454C9"/>
    <w:rsid w:val="00945622"/>
    <w:rsid w:val="009456E4"/>
    <w:rsid w:val="00946A01"/>
    <w:rsid w:val="0095546D"/>
    <w:rsid w:val="00957188"/>
    <w:rsid w:val="009603D9"/>
    <w:rsid w:val="0096114A"/>
    <w:rsid w:val="009639D5"/>
    <w:rsid w:val="00964298"/>
    <w:rsid w:val="009677C7"/>
    <w:rsid w:val="009709F2"/>
    <w:rsid w:val="00971399"/>
    <w:rsid w:val="009728DB"/>
    <w:rsid w:val="00974352"/>
    <w:rsid w:val="009744A2"/>
    <w:rsid w:val="009769F6"/>
    <w:rsid w:val="00976B2F"/>
    <w:rsid w:val="00981000"/>
    <w:rsid w:val="00983E37"/>
    <w:rsid w:val="0098489F"/>
    <w:rsid w:val="00990553"/>
    <w:rsid w:val="0099332C"/>
    <w:rsid w:val="009956F2"/>
    <w:rsid w:val="009959FB"/>
    <w:rsid w:val="009A1528"/>
    <w:rsid w:val="009A2C43"/>
    <w:rsid w:val="009A31A1"/>
    <w:rsid w:val="009A4F47"/>
    <w:rsid w:val="009A7387"/>
    <w:rsid w:val="009B0F24"/>
    <w:rsid w:val="009B1E4F"/>
    <w:rsid w:val="009B2500"/>
    <w:rsid w:val="009B26D4"/>
    <w:rsid w:val="009B64E7"/>
    <w:rsid w:val="009B68F4"/>
    <w:rsid w:val="009B6B0B"/>
    <w:rsid w:val="009C1B2A"/>
    <w:rsid w:val="009C2835"/>
    <w:rsid w:val="009C5D92"/>
    <w:rsid w:val="009C78D9"/>
    <w:rsid w:val="009D01B2"/>
    <w:rsid w:val="009D3C1C"/>
    <w:rsid w:val="009D42FC"/>
    <w:rsid w:val="009D771A"/>
    <w:rsid w:val="009D7EAD"/>
    <w:rsid w:val="009E4EA8"/>
    <w:rsid w:val="009F0A77"/>
    <w:rsid w:val="009F1906"/>
    <w:rsid w:val="009F1933"/>
    <w:rsid w:val="009F2281"/>
    <w:rsid w:val="009F354E"/>
    <w:rsid w:val="009F486F"/>
    <w:rsid w:val="009F53EC"/>
    <w:rsid w:val="009F564E"/>
    <w:rsid w:val="009F6DA1"/>
    <w:rsid w:val="009F7134"/>
    <w:rsid w:val="00A0038C"/>
    <w:rsid w:val="00A01870"/>
    <w:rsid w:val="00A01991"/>
    <w:rsid w:val="00A04106"/>
    <w:rsid w:val="00A041BB"/>
    <w:rsid w:val="00A042B4"/>
    <w:rsid w:val="00A0458D"/>
    <w:rsid w:val="00A05B4E"/>
    <w:rsid w:val="00A14399"/>
    <w:rsid w:val="00A14698"/>
    <w:rsid w:val="00A175D2"/>
    <w:rsid w:val="00A20D24"/>
    <w:rsid w:val="00A20E8F"/>
    <w:rsid w:val="00A216A3"/>
    <w:rsid w:val="00A23076"/>
    <w:rsid w:val="00A24002"/>
    <w:rsid w:val="00A241F6"/>
    <w:rsid w:val="00A26380"/>
    <w:rsid w:val="00A26CE1"/>
    <w:rsid w:val="00A30AFD"/>
    <w:rsid w:val="00A31CBD"/>
    <w:rsid w:val="00A33F13"/>
    <w:rsid w:val="00A343B3"/>
    <w:rsid w:val="00A361B4"/>
    <w:rsid w:val="00A36C89"/>
    <w:rsid w:val="00A36EB2"/>
    <w:rsid w:val="00A405C2"/>
    <w:rsid w:val="00A4107A"/>
    <w:rsid w:val="00A41A80"/>
    <w:rsid w:val="00A429A4"/>
    <w:rsid w:val="00A44F3E"/>
    <w:rsid w:val="00A456F4"/>
    <w:rsid w:val="00A46947"/>
    <w:rsid w:val="00A51EAA"/>
    <w:rsid w:val="00A526E4"/>
    <w:rsid w:val="00A542BB"/>
    <w:rsid w:val="00A545AC"/>
    <w:rsid w:val="00A5754D"/>
    <w:rsid w:val="00A577B7"/>
    <w:rsid w:val="00A62BFF"/>
    <w:rsid w:val="00A65C1C"/>
    <w:rsid w:val="00A67108"/>
    <w:rsid w:val="00A67F7E"/>
    <w:rsid w:val="00A7034F"/>
    <w:rsid w:val="00A70506"/>
    <w:rsid w:val="00A70AAA"/>
    <w:rsid w:val="00A722F9"/>
    <w:rsid w:val="00A75EE8"/>
    <w:rsid w:val="00A7629B"/>
    <w:rsid w:val="00A76938"/>
    <w:rsid w:val="00A7727B"/>
    <w:rsid w:val="00A7773E"/>
    <w:rsid w:val="00A83ABA"/>
    <w:rsid w:val="00A85045"/>
    <w:rsid w:val="00A851D4"/>
    <w:rsid w:val="00A8606A"/>
    <w:rsid w:val="00A93ACF"/>
    <w:rsid w:val="00AA16A2"/>
    <w:rsid w:val="00AA3C2A"/>
    <w:rsid w:val="00AA40DF"/>
    <w:rsid w:val="00AA50FB"/>
    <w:rsid w:val="00AA6235"/>
    <w:rsid w:val="00AA6906"/>
    <w:rsid w:val="00AA70B6"/>
    <w:rsid w:val="00AB1C3C"/>
    <w:rsid w:val="00AB2BD1"/>
    <w:rsid w:val="00AB326C"/>
    <w:rsid w:val="00AB3619"/>
    <w:rsid w:val="00AB42AB"/>
    <w:rsid w:val="00AB7F2A"/>
    <w:rsid w:val="00AC1E3A"/>
    <w:rsid w:val="00AC2170"/>
    <w:rsid w:val="00AC4DE3"/>
    <w:rsid w:val="00AC685B"/>
    <w:rsid w:val="00AC68D0"/>
    <w:rsid w:val="00AC6BB6"/>
    <w:rsid w:val="00AC6E83"/>
    <w:rsid w:val="00AD1CB4"/>
    <w:rsid w:val="00AD2C93"/>
    <w:rsid w:val="00AD560A"/>
    <w:rsid w:val="00AD5644"/>
    <w:rsid w:val="00AD58D9"/>
    <w:rsid w:val="00AE3CFA"/>
    <w:rsid w:val="00AE4DD1"/>
    <w:rsid w:val="00AE7610"/>
    <w:rsid w:val="00AE7DAE"/>
    <w:rsid w:val="00AF0C18"/>
    <w:rsid w:val="00AF36E1"/>
    <w:rsid w:val="00AF399A"/>
    <w:rsid w:val="00AF4D1D"/>
    <w:rsid w:val="00AF5365"/>
    <w:rsid w:val="00AF6929"/>
    <w:rsid w:val="00AF7772"/>
    <w:rsid w:val="00B0045C"/>
    <w:rsid w:val="00B01B1C"/>
    <w:rsid w:val="00B01E6F"/>
    <w:rsid w:val="00B063AC"/>
    <w:rsid w:val="00B10AA1"/>
    <w:rsid w:val="00B10EED"/>
    <w:rsid w:val="00B11F31"/>
    <w:rsid w:val="00B12305"/>
    <w:rsid w:val="00B13CD7"/>
    <w:rsid w:val="00B143B1"/>
    <w:rsid w:val="00B1480C"/>
    <w:rsid w:val="00B16A67"/>
    <w:rsid w:val="00B1772C"/>
    <w:rsid w:val="00B20349"/>
    <w:rsid w:val="00B2096B"/>
    <w:rsid w:val="00B20B12"/>
    <w:rsid w:val="00B23912"/>
    <w:rsid w:val="00B26EAF"/>
    <w:rsid w:val="00B314C2"/>
    <w:rsid w:val="00B3284F"/>
    <w:rsid w:val="00B32B63"/>
    <w:rsid w:val="00B34148"/>
    <w:rsid w:val="00B36324"/>
    <w:rsid w:val="00B3639A"/>
    <w:rsid w:val="00B41055"/>
    <w:rsid w:val="00B44B9A"/>
    <w:rsid w:val="00B46B1B"/>
    <w:rsid w:val="00B46DD4"/>
    <w:rsid w:val="00B47738"/>
    <w:rsid w:val="00B47CF7"/>
    <w:rsid w:val="00B509E9"/>
    <w:rsid w:val="00B53720"/>
    <w:rsid w:val="00B5441A"/>
    <w:rsid w:val="00B54D90"/>
    <w:rsid w:val="00B56149"/>
    <w:rsid w:val="00B569D6"/>
    <w:rsid w:val="00B61C73"/>
    <w:rsid w:val="00B62086"/>
    <w:rsid w:val="00B70DCA"/>
    <w:rsid w:val="00B71FE4"/>
    <w:rsid w:val="00B7283F"/>
    <w:rsid w:val="00B73683"/>
    <w:rsid w:val="00B7547B"/>
    <w:rsid w:val="00B772FB"/>
    <w:rsid w:val="00B77AC6"/>
    <w:rsid w:val="00B77F92"/>
    <w:rsid w:val="00B820A5"/>
    <w:rsid w:val="00B82433"/>
    <w:rsid w:val="00B82B34"/>
    <w:rsid w:val="00B8320D"/>
    <w:rsid w:val="00B83D6E"/>
    <w:rsid w:val="00B84003"/>
    <w:rsid w:val="00B840B8"/>
    <w:rsid w:val="00B8491C"/>
    <w:rsid w:val="00B85A68"/>
    <w:rsid w:val="00B8772B"/>
    <w:rsid w:val="00B9038B"/>
    <w:rsid w:val="00B912F2"/>
    <w:rsid w:val="00B92207"/>
    <w:rsid w:val="00B93764"/>
    <w:rsid w:val="00B9424A"/>
    <w:rsid w:val="00B95336"/>
    <w:rsid w:val="00B9640E"/>
    <w:rsid w:val="00B964E6"/>
    <w:rsid w:val="00B96554"/>
    <w:rsid w:val="00B96EE4"/>
    <w:rsid w:val="00BA0178"/>
    <w:rsid w:val="00BA382E"/>
    <w:rsid w:val="00BA429B"/>
    <w:rsid w:val="00BA4ACC"/>
    <w:rsid w:val="00BA560F"/>
    <w:rsid w:val="00BA56A0"/>
    <w:rsid w:val="00BA7964"/>
    <w:rsid w:val="00BB0E39"/>
    <w:rsid w:val="00BB0E8F"/>
    <w:rsid w:val="00BB1878"/>
    <w:rsid w:val="00BB31D0"/>
    <w:rsid w:val="00BB3DBF"/>
    <w:rsid w:val="00BB4299"/>
    <w:rsid w:val="00BB631C"/>
    <w:rsid w:val="00BB7C3F"/>
    <w:rsid w:val="00BC07B8"/>
    <w:rsid w:val="00BC0A8E"/>
    <w:rsid w:val="00BC0E3A"/>
    <w:rsid w:val="00BC43B4"/>
    <w:rsid w:val="00BC50BD"/>
    <w:rsid w:val="00BC5216"/>
    <w:rsid w:val="00BC6943"/>
    <w:rsid w:val="00BC6C50"/>
    <w:rsid w:val="00BC6D17"/>
    <w:rsid w:val="00BD0AAE"/>
    <w:rsid w:val="00BD27F8"/>
    <w:rsid w:val="00BD2AE1"/>
    <w:rsid w:val="00BD31AF"/>
    <w:rsid w:val="00BD5294"/>
    <w:rsid w:val="00BD5D13"/>
    <w:rsid w:val="00BD6B15"/>
    <w:rsid w:val="00BD6CE4"/>
    <w:rsid w:val="00BE06D8"/>
    <w:rsid w:val="00BE107B"/>
    <w:rsid w:val="00BE331C"/>
    <w:rsid w:val="00BE764C"/>
    <w:rsid w:val="00BF0FC5"/>
    <w:rsid w:val="00BF2B8C"/>
    <w:rsid w:val="00BF4950"/>
    <w:rsid w:val="00BF631E"/>
    <w:rsid w:val="00BF69E1"/>
    <w:rsid w:val="00C01162"/>
    <w:rsid w:val="00C03CB9"/>
    <w:rsid w:val="00C03FAB"/>
    <w:rsid w:val="00C04C1F"/>
    <w:rsid w:val="00C04F33"/>
    <w:rsid w:val="00C05998"/>
    <w:rsid w:val="00C0666F"/>
    <w:rsid w:val="00C06D6F"/>
    <w:rsid w:val="00C07B13"/>
    <w:rsid w:val="00C1113F"/>
    <w:rsid w:val="00C1119E"/>
    <w:rsid w:val="00C11B41"/>
    <w:rsid w:val="00C11F77"/>
    <w:rsid w:val="00C12437"/>
    <w:rsid w:val="00C1270B"/>
    <w:rsid w:val="00C13220"/>
    <w:rsid w:val="00C13D35"/>
    <w:rsid w:val="00C14418"/>
    <w:rsid w:val="00C148C2"/>
    <w:rsid w:val="00C1513E"/>
    <w:rsid w:val="00C151CD"/>
    <w:rsid w:val="00C15991"/>
    <w:rsid w:val="00C21E49"/>
    <w:rsid w:val="00C22455"/>
    <w:rsid w:val="00C23149"/>
    <w:rsid w:val="00C24249"/>
    <w:rsid w:val="00C304B1"/>
    <w:rsid w:val="00C31CE9"/>
    <w:rsid w:val="00C3488B"/>
    <w:rsid w:val="00C34A65"/>
    <w:rsid w:val="00C40525"/>
    <w:rsid w:val="00C40B11"/>
    <w:rsid w:val="00C430D0"/>
    <w:rsid w:val="00C452FD"/>
    <w:rsid w:val="00C457B0"/>
    <w:rsid w:val="00C46274"/>
    <w:rsid w:val="00C46867"/>
    <w:rsid w:val="00C51468"/>
    <w:rsid w:val="00C526B8"/>
    <w:rsid w:val="00C542E9"/>
    <w:rsid w:val="00C61E8F"/>
    <w:rsid w:val="00C62095"/>
    <w:rsid w:val="00C63CA5"/>
    <w:rsid w:val="00C63E4C"/>
    <w:rsid w:val="00C667A4"/>
    <w:rsid w:val="00C67ED1"/>
    <w:rsid w:val="00C72406"/>
    <w:rsid w:val="00C7440E"/>
    <w:rsid w:val="00C77C30"/>
    <w:rsid w:val="00C80638"/>
    <w:rsid w:val="00C822B5"/>
    <w:rsid w:val="00C8271D"/>
    <w:rsid w:val="00C82DEB"/>
    <w:rsid w:val="00C8342E"/>
    <w:rsid w:val="00C837A2"/>
    <w:rsid w:val="00C83BC5"/>
    <w:rsid w:val="00C84BE6"/>
    <w:rsid w:val="00C85F84"/>
    <w:rsid w:val="00C86668"/>
    <w:rsid w:val="00C87568"/>
    <w:rsid w:val="00C87AA7"/>
    <w:rsid w:val="00C87FFE"/>
    <w:rsid w:val="00C92BF2"/>
    <w:rsid w:val="00C934D9"/>
    <w:rsid w:val="00C935A9"/>
    <w:rsid w:val="00C93A02"/>
    <w:rsid w:val="00C95A57"/>
    <w:rsid w:val="00C95C19"/>
    <w:rsid w:val="00CA01B2"/>
    <w:rsid w:val="00CA0214"/>
    <w:rsid w:val="00CA1713"/>
    <w:rsid w:val="00CA3ADB"/>
    <w:rsid w:val="00CA61CD"/>
    <w:rsid w:val="00CA6925"/>
    <w:rsid w:val="00CA7A2D"/>
    <w:rsid w:val="00CB06DD"/>
    <w:rsid w:val="00CB0B3F"/>
    <w:rsid w:val="00CB59B9"/>
    <w:rsid w:val="00CB60D0"/>
    <w:rsid w:val="00CB68D4"/>
    <w:rsid w:val="00CB6F44"/>
    <w:rsid w:val="00CC157A"/>
    <w:rsid w:val="00CC274A"/>
    <w:rsid w:val="00CC5739"/>
    <w:rsid w:val="00CC57C8"/>
    <w:rsid w:val="00CC5F66"/>
    <w:rsid w:val="00CC6D52"/>
    <w:rsid w:val="00CC7C6A"/>
    <w:rsid w:val="00CD1294"/>
    <w:rsid w:val="00CD12C0"/>
    <w:rsid w:val="00CD2AFE"/>
    <w:rsid w:val="00CD6B3A"/>
    <w:rsid w:val="00CD7539"/>
    <w:rsid w:val="00CD78DC"/>
    <w:rsid w:val="00CE1092"/>
    <w:rsid w:val="00CE118D"/>
    <w:rsid w:val="00CE18CA"/>
    <w:rsid w:val="00CE2EB3"/>
    <w:rsid w:val="00CE32F5"/>
    <w:rsid w:val="00CE351B"/>
    <w:rsid w:val="00CE3841"/>
    <w:rsid w:val="00CE6A76"/>
    <w:rsid w:val="00CE6C47"/>
    <w:rsid w:val="00CE761B"/>
    <w:rsid w:val="00CF0FD6"/>
    <w:rsid w:val="00CF2418"/>
    <w:rsid w:val="00CF24E9"/>
    <w:rsid w:val="00CF5FED"/>
    <w:rsid w:val="00CF6ED7"/>
    <w:rsid w:val="00CF7A19"/>
    <w:rsid w:val="00D01D7B"/>
    <w:rsid w:val="00D01D90"/>
    <w:rsid w:val="00D0394F"/>
    <w:rsid w:val="00D0399C"/>
    <w:rsid w:val="00D04D8A"/>
    <w:rsid w:val="00D0652B"/>
    <w:rsid w:val="00D10C28"/>
    <w:rsid w:val="00D11311"/>
    <w:rsid w:val="00D141C5"/>
    <w:rsid w:val="00D145DB"/>
    <w:rsid w:val="00D17E2B"/>
    <w:rsid w:val="00D207A7"/>
    <w:rsid w:val="00D20971"/>
    <w:rsid w:val="00D23362"/>
    <w:rsid w:val="00D25C30"/>
    <w:rsid w:val="00D311E7"/>
    <w:rsid w:val="00D33A60"/>
    <w:rsid w:val="00D35CB8"/>
    <w:rsid w:val="00D37DEF"/>
    <w:rsid w:val="00D41148"/>
    <w:rsid w:val="00D416BC"/>
    <w:rsid w:val="00D439EC"/>
    <w:rsid w:val="00D44331"/>
    <w:rsid w:val="00D4470E"/>
    <w:rsid w:val="00D451B1"/>
    <w:rsid w:val="00D45913"/>
    <w:rsid w:val="00D5301D"/>
    <w:rsid w:val="00D53CB7"/>
    <w:rsid w:val="00D55035"/>
    <w:rsid w:val="00D55B53"/>
    <w:rsid w:val="00D56FE8"/>
    <w:rsid w:val="00D57B29"/>
    <w:rsid w:val="00D61D83"/>
    <w:rsid w:val="00D6209F"/>
    <w:rsid w:val="00D65BCB"/>
    <w:rsid w:val="00D675A3"/>
    <w:rsid w:val="00D70703"/>
    <w:rsid w:val="00D71365"/>
    <w:rsid w:val="00D71412"/>
    <w:rsid w:val="00D72DAA"/>
    <w:rsid w:val="00D73519"/>
    <w:rsid w:val="00D74A69"/>
    <w:rsid w:val="00D75966"/>
    <w:rsid w:val="00D75CB9"/>
    <w:rsid w:val="00D77A51"/>
    <w:rsid w:val="00D80636"/>
    <w:rsid w:val="00D8152B"/>
    <w:rsid w:val="00D819ED"/>
    <w:rsid w:val="00D82517"/>
    <w:rsid w:val="00D82CED"/>
    <w:rsid w:val="00D82D24"/>
    <w:rsid w:val="00D82E46"/>
    <w:rsid w:val="00D83657"/>
    <w:rsid w:val="00D83EEB"/>
    <w:rsid w:val="00D8488C"/>
    <w:rsid w:val="00D84C49"/>
    <w:rsid w:val="00D858D7"/>
    <w:rsid w:val="00D87935"/>
    <w:rsid w:val="00D915F2"/>
    <w:rsid w:val="00D91828"/>
    <w:rsid w:val="00D9194C"/>
    <w:rsid w:val="00D91D18"/>
    <w:rsid w:val="00D91DFD"/>
    <w:rsid w:val="00D928E0"/>
    <w:rsid w:val="00D93419"/>
    <w:rsid w:val="00D94045"/>
    <w:rsid w:val="00D9437A"/>
    <w:rsid w:val="00D9648E"/>
    <w:rsid w:val="00D97BEA"/>
    <w:rsid w:val="00DA0902"/>
    <w:rsid w:val="00DA0AEF"/>
    <w:rsid w:val="00DA190A"/>
    <w:rsid w:val="00DA1EBC"/>
    <w:rsid w:val="00DA4CB3"/>
    <w:rsid w:val="00DA5A4B"/>
    <w:rsid w:val="00DA5CE2"/>
    <w:rsid w:val="00DA6025"/>
    <w:rsid w:val="00DA77FE"/>
    <w:rsid w:val="00DB069E"/>
    <w:rsid w:val="00DB2FAE"/>
    <w:rsid w:val="00DB354C"/>
    <w:rsid w:val="00DB3567"/>
    <w:rsid w:val="00DB3C96"/>
    <w:rsid w:val="00DB5034"/>
    <w:rsid w:val="00DC095C"/>
    <w:rsid w:val="00DC45B3"/>
    <w:rsid w:val="00DC5523"/>
    <w:rsid w:val="00DC6C3C"/>
    <w:rsid w:val="00DC6D71"/>
    <w:rsid w:val="00DC6EFA"/>
    <w:rsid w:val="00DC74FF"/>
    <w:rsid w:val="00DC792C"/>
    <w:rsid w:val="00DC79E5"/>
    <w:rsid w:val="00DD1203"/>
    <w:rsid w:val="00DD13C4"/>
    <w:rsid w:val="00DD2519"/>
    <w:rsid w:val="00DD3546"/>
    <w:rsid w:val="00DD5211"/>
    <w:rsid w:val="00DE0258"/>
    <w:rsid w:val="00DE05F8"/>
    <w:rsid w:val="00DE11BB"/>
    <w:rsid w:val="00DE2B00"/>
    <w:rsid w:val="00DE48F1"/>
    <w:rsid w:val="00DE529D"/>
    <w:rsid w:val="00DF0965"/>
    <w:rsid w:val="00DF0D9A"/>
    <w:rsid w:val="00DF2E24"/>
    <w:rsid w:val="00DF6963"/>
    <w:rsid w:val="00E0019C"/>
    <w:rsid w:val="00E00AE6"/>
    <w:rsid w:val="00E01061"/>
    <w:rsid w:val="00E022EA"/>
    <w:rsid w:val="00E02964"/>
    <w:rsid w:val="00E04834"/>
    <w:rsid w:val="00E04D56"/>
    <w:rsid w:val="00E0502F"/>
    <w:rsid w:val="00E05080"/>
    <w:rsid w:val="00E067C8"/>
    <w:rsid w:val="00E06EF9"/>
    <w:rsid w:val="00E103BE"/>
    <w:rsid w:val="00E10C64"/>
    <w:rsid w:val="00E132E4"/>
    <w:rsid w:val="00E158CB"/>
    <w:rsid w:val="00E16D13"/>
    <w:rsid w:val="00E1751A"/>
    <w:rsid w:val="00E20E7D"/>
    <w:rsid w:val="00E212AB"/>
    <w:rsid w:val="00E21B52"/>
    <w:rsid w:val="00E21BB0"/>
    <w:rsid w:val="00E27626"/>
    <w:rsid w:val="00E27726"/>
    <w:rsid w:val="00E27954"/>
    <w:rsid w:val="00E27FBD"/>
    <w:rsid w:val="00E31C6A"/>
    <w:rsid w:val="00E33E9F"/>
    <w:rsid w:val="00E355AE"/>
    <w:rsid w:val="00E374E6"/>
    <w:rsid w:val="00E37F81"/>
    <w:rsid w:val="00E404B6"/>
    <w:rsid w:val="00E41C86"/>
    <w:rsid w:val="00E4352C"/>
    <w:rsid w:val="00E4535D"/>
    <w:rsid w:val="00E45EAC"/>
    <w:rsid w:val="00E46620"/>
    <w:rsid w:val="00E479B0"/>
    <w:rsid w:val="00E53D53"/>
    <w:rsid w:val="00E54458"/>
    <w:rsid w:val="00E5455A"/>
    <w:rsid w:val="00E5478C"/>
    <w:rsid w:val="00E57234"/>
    <w:rsid w:val="00E61A6B"/>
    <w:rsid w:val="00E62866"/>
    <w:rsid w:val="00E62F24"/>
    <w:rsid w:val="00E636A0"/>
    <w:rsid w:val="00E64907"/>
    <w:rsid w:val="00E64967"/>
    <w:rsid w:val="00E6640B"/>
    <w:rsid w:val="00E70420"/>
    <w:rsid w:val="00E705A7"/>
    <w:rsid w:val="00E719FE"/>
    <w:rsid w:val="00E749CF"/>
    <w:rsid w:val="00E75585"/>
    <w:rsid w:val="00E76E47"/>
    <w:rsid w:val="00E80247"/>
    <w:rsid w:val="00E8103A"/>
    <w:rsid w:val="00E81206"/>
    <w:rsid w:val="00E83006"/>
    <w:rsid w:val="00E83867"/>
    <w:rsid w:val="00E854A9"/>
    <w:rsid w:val="00E8591B"/>
    <w:rsid w:val="00E90AA9"/>
    <w:rsid w:val="00EA059B"/>
    <w:rsid w:val="00EA0FCC"/>
    <w:rsid w:val="00EA46E3"/>
    <w:rsid w:val="00EA5DD8"/>
    <w:rsid w:val="00EB14BD"/>
    <w:rsid w:val="00EB1C39"/>
    <w:rsid w:val="00EB4368"/>
    <w:rsid w:val="00EB43BD"/>
    <w:rsid w:val="00EB4EA1"/>
    <w:rsid w:val="00EB6F5B"/>
    <w:rsid w:val="00EC0496"/>
    <w:rsid w:val="00EC1529"/>
    <w:rsid w:val="00EC3A2C"/>
    <w:rsid w:val="00EC4F25"/>
    <w:rsid w:val="00EC5ADE"/>
    <w:rsid w:val="00EC75E0"/>
    <w:rsid w:val="00EC7E27"/>
    <w:rsid w:val="00ED11E4"/>
    <w:rsid w:val="00ED1F63"/>
    <w:rsid w:val="00ED27A5"/>
    <w:rsid w:val="00ED3A74"/>
    <w:rsid w:val="00ED4E6D"/>
    <w:rsid w:val="00ED67D3"/>
    <w:rsid w:val="00ED777F"/>
    <w:rsid w:val="00ED7AE9"/>
    <w:rsid w:val="00EE4063"/>
    <w:rsid w:val="00EE57E9"/>
    <w:rsid w:val="00EE71B9"/>
    <w:rsid w:val="00EE7CE9"/>
    <w:rsid w:val="00EF016A"/>
    <w:rsid w:val="00EF0B7B"/>
    <w:rsid w:val="00EF1AE5"/>
    <w:rsid w:val="00EF2076"/>
    <w:rsid w:val="00EF2429"/>
    <w:rsid w:val="00EF38D0"/>
    <w:rsid w:val="00EF406A"/>
    <w:rsid w:val="00EF4070"/>
    <w:rsid w:val="00F01510"/>
    <w:rsid w:val="00F01C9C"/>
    <w:rsid w:val="00F02D66"/>
    <w:rsid w:val="00F04432"/>
    <w:rsid w:val="00F044D3"/>
    <w:rsid w:val="00F066C0"/>
    <w:rsid w:val="00F077EA"/>
    <w:rsid w:val="00F07830"/>
    <w:rsid w:val="00F102A8"/>
    <w:rsid w:val="00F124CC"/>
    <w:rsid w:val="00F14E40"/>
    <w:rsid w:val="00F14F80"/>
    <w:rsid w:val="00F1516F"/>
    <w:rsid w:val="00F15740"/>
    <w:rsid w:val="00F15D92"/>
    <w:rsid w:val="00F1776B"/>
    <w:rsid w:val="00F206C5"/>
    <w:rsid w:val="00F21052"/>
    <w:rsid w:val="00F2131B"/>
    <w:rsid w:val="00F21A24"/>
    <w:rsid w:val="00F227B9"/>
    <w:rsid w:val="00F2321A"/>
    <w:rsid w:val="00F26707"/>
    <w:rsid w:val="00F26ED7"/>
    <w:rsid w:val="00F32E67"/>
    <w:rsid w:val="00F3380C"/>
    <w:rsid w:val="00F338F6"/>
    <w:rsid w:val="00F35133"/>
    <w:rsid w:val="00F3608C"/>
    <w:rsid w:val="00F37016"/>
    <w:rsid w:val="00F375CA"/>
    <w:rsid w:val="00F40B03"/>
    <w:rsid w:val="00F45905"/>
    <w:rsid w:val="00F45A8C"/>
    <w:rsid w:val="00F46943"/>
    <w:rsid w:val="00F50159"/>
    <w:rsid w:val="00F5075F"/>
    <w:rsid w:val="00F50E0D"/>
    <w:rsid w:val="00F5171B"/>
    <w:rsid w:val="00F53912"/>
    <w:rsid w:val="00F548DA"/>
    <w:rsid w:val="00F54A30"/>
    <w:rsid w:val="00F572AA"/>
    <w:rsid w:val="00F60CB6"/>
    <w:rsid w:val="00F61C3E"/>
    <w:rsid w:val="00F6212A"/>
    <w:rsid w:val="00F628E7"/>
    <w:rsid w:val="00F62C57"/>
    <w:rsid w:val="00F633B1"/>
    <w:rsid w:val="00F6466B"/>
    <w:rsid w:val="00F64671"/>
    <w:rsid w:val="00F64865"/>
    <w:rsid w:val="00F661DF"/>
    <w:rsid w:val="00F662CE"/>
    <w:rsid w:val="00F668EC"/>
    <w:rsid w:val="00F677D4"/>
    <w:rsid w:val="00F67856"/>
    <w:rsid w:val="00F71F8F"/>
    <w:rsid w:val="00F730AA"/>
    <w:rsid w:val="00F73992"/>
    <w:rsid w:val="00F74616"/>
    <w:rsid w:val="00F75B78"/>
    <w:rsid w:val="00F75D34"/>
    <w:rsid w:val="00F7798D"/>
    <w:rsid w:val="00F8191D"/>
    <w:rsid w:val="00F81F86"/>
    <w:rsid w:val="00F826D3"/>
    <w:rsid w:val="00F82B99"/>
    <w:rsid w:val="00F82FAB"/>
    <w:rsid w:val="00F8395A"/>
    <w:rsid w:val="00F91E50"/>
    <w:rsid w:val="00F91F71"/>
    <w:rsid w:val="00F93A07"/>
    <w:rsid w:val="00F95401"/>
    <w:rsid w:val="00FA043D"/>
    <w:rsid w:val="00FA150C"/>
    <w:rsid w:val="00FA4247"/>
    <w:rsid w:val="00FA4365"/>
    <w:rsid w:val="00FA591B"/>
    <w:rsid w:val="00FA7269"/>
    <w:rsid w:val="00FB218C"/>
    <w:rsid w:val="00FB25E4"/>
    <w:rsid w:val="00FB5416"/>
    <w:rsid w:val="00FB5889"/>
    <w:rsid w:val="00FB650B"/>
    <w:rsid w:val="00FB711D"/>
    <w:rsid w:val="00FC08F6"/>
    <w:rsid w:val="00FC1BCE"/>
    <w:rsid w:val="00FC236E"/>
    <w:rsid w:val="00FC262C"/>
    <w:rsid w:val="00FC3586"/>
    <w:rsid w:val="00FC3EBD"/>
    <w:rsid w:val="00FC5535"/>
    <w:rsid w:val="00FD0192"/>
    <w:rsid w:val="00FD0E97"/>
    <w:rsid w:val="00FD56C8"/>
    <w:rsid w:val="00FE0F2E"/>
    <w:rsid w:val="00FE3BDF"/>
    <w:rsid w:val="00FF33F7"/>
    <w:rsid w:val="00FF3B69"/>
    <w:rsid w:val="00FF3E3E"/>
    <w:rsid w:val="00FF447B"/>
    <w:rsid w:val="00FF4DA1"/>
    <w:rsid w:val="00FF4F73"/>
    <w:rsid w:val="00FF682E"/>
    <w:rsid w:val="00FF7803"/>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A6B961"/>
  <w15:docId w15:val="{636753CB-6661-4B15-B797-48E71C82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07B66"/>
    <w:pPr>
      <w:keepNext/>
      <w:numPr>
        <w:numId w:val="10"/>
      </w:numPr>
      <w:spacing w:before="240" w:after="60" w:line="36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207B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07B66"/>
    <w:pPr>
      <w:keepNext/>
      <w:numPr>
        <w:ilvl w:val="2"/>
        <w:numId w:val="10"/>
      </w:numPr>
      <w:spacing w:after="120" w:line="240" w:lineRule="auto"/>
      <w:jc w:val="both"/>
      <w:outlineLvl w:val="2"/>
    </w:pPr>
    <w:rPr>
      <w:rFonts w:ascii="Arial" w:eastAsia="Times New Roman" w:hAnsi="Arial" w:cs="Arial"/>
      <w:b/>
      <w:szCs w:val="24"/>
    </w:rPr>
  </w:style>
  <w:style w:type="paragraph" w:styleId="Heading4">
    <w:name w:val="heading 4"/>
    <w:basedOn w:val="Normal"/>
    <w:next w:val="Normal"/>
    <w:link w:val="Heading4Char"/>
    <w:qFormat/>
    <w:rsid w:val="00207B66"/>
    <w:pPr>
      <w:keepNext/>
      <w:numPr>
        <w:ilvl w:val="3"/>
        <w:numId w:val="10"/>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07B66"/>
    <w:pPr>
      <w:keepNext/>
      <w:numPr>
        <w:ilvl w:val="4"/>
        <w:numId w:val="10"/>
      </w:numPr>
      <w:tabs>
        <w:tab w:val="left" w:pos="2417"/>
      </w:tabs>
      <w:spacing w:after="0" w:line="240" w:lineRule="auto"/>
      <w:jc w:val="center"/>
      <w:outlineLvl w:val="4"/>
    </w:pPr>
    <w:rPr>
      <w:rFonts w:ascii="Times New Roman" w:eastAsia="Times New Roman" w:hAnsi="Times New Roman" w:cs="Times New Roman"/>
      <w:b/>
      <w:bCs/>
      <w:sz w:val="20"/>
      <w:szCs w:val="24"/>
    </w:rPr>
  </w:style>
  <w:style w:type="paragraph" w:styleId="Heading6">
    <w:name w:val="heading 6"/>
    <w:basedOn w:val="Normal"/>
    <w:next w:val="Normal"/>
    <w:link w:val="Heading6Char"/>
    <w:qFormat/>
    <w:rsid w:val="00207B66"/>
    <w:pPr>
      <w:numPr>
        <w:ilvl w:val="5"/>
        <w:numId w:val="1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07B66"/>
    <w:pPr>
      <w:numPr>
        <w:ilvl w:val="6"/>
        <w:numId w:val="10"/>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07B66"/>
    <w:pPr>
      <w:numPr>
        <w:ilvl w:val="7"/>
        <w:numId w:val="10"/>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07B66"/>
    <w:pPr>
      <w:numPr>
        <w:ilvl w:val="8"/>
        <w:numId w:val="10"/>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F6B"/>
    <w:rPr>
      <w:rFonts w:ascii="Tahoma" w:hAnsi="Tahoma" w:cs="Tahoma"/>
      <w:sz w:val="16"/>
      <w:szCs w:val="16"/>
    </w:rPr>
  </w:style>
  <w:style w:type="table" w:styleId="TableGrid">
    <w:name w:val="Table Grid"/>
    <w:basedOn w:val="TableNormal"/>
    <w:uiPriority w:val="59"/>
    <w:rsid w:val="004B3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ñeta"/>
    <w:basedOn w:val="Normal"/>
    <w:link w:val="ListParagraphChar"/>
    <w:uiPriority w:val="34"/>
    <w:qFormat/>
    <w:rsid w:val="00AA3C2A"/>
    <w:pPr>
      <w:ind w:left="720"/>
      <w:contextualSpacing/>
    </w:pPr>
    <w:rPr>
      <w:lang w:val="en-US"/>
    </w:rPr>
  </w:style>
  <w:style w:type="paragraph" w:styleId="Header">
    <w:name w:val="header"/>
    <w:basedOn w:val="Normal"/>
    <w:link w:val="HeaderChar"/>
    <w:uiPriority w:val="99"/>
    <w:unhideWhenUsed/>
    <w:rsid w:val="00053A79"/>
    <w:pPr>
      <w:tabs>
        <w:tab w:val="center" w:pos="4252"/>
        <w:tab w:val="right" w:pos="8504"/>
      </w:tabs>
      <w:spacing w:after="0" w:line="240" w:lineRule="auto"/>
    </w:pPr>
  </w:style>
  <w:style w:type="character" w:customStyle="1" w:styleId="HeaderChar">
    <w:name w:val="Header Char"/>
    <w:basedOn w:val="DefaultParagraphFont"/>
    <w:link w:val="Header"/>
    <w:uiPriority w:val="99"/>
    <w:rsid w:val="00053A79"/>
  </w:style>
  <w:style w:type="paragraph" w:styleId="Footer">
    <w:name w:val="footer"/>
    <w:basedOn w:val="Normal"/>
    <w:link w:val="FooterChar"/>
    <w:unhideWhenUsed/>
    <w:rsid w:val="00053A79"/>
    <w:pPr>
      <w:tabs>
        <w:tab w:val="center" w:pos="4252"/>
        <w:tab w:val="right" w:pos="8504"/>
      </w:tabs>
      <w:spacing w:after="0" w:line="240" w:lineRule="auto"/>
    </w:pPr>
  </w:style>
  <w:style w:type="character" w:customStyle="1" w:styleId="FooterChar">
    <w:name w:val="Footer Char"/>
    <w:basedOn w:val="DefaultParagraphFont"/>
    <w:link w:val="Footer"/>
    <w:rsid w:val="00053A79"/>
  </w:style>
  <w:style w:type="character" w:styleId="Hyperlink">
    <w:name w:val="Hyperlink"/>
    <w:basedOn w:val="DefaultParagraphFont"/>
    <w:uiPriority w:val="99"/>
    <w:unhideWhenUsed/>
    <w:rsid w:val="00032127"/>
    <w:rPr>
      <w:color w:val="0000FF" w:themeColor="hyperlink"/>
      <w:u w:val="single"/>
    </w:rPr>
  </w:style>
  <w:style w:type="character" w:styleId="CommentReference">
    <w:name w:val="annotation reference"/>
    <w:basedOn w:val="DefaultParagraphFont"/>
    <w:uiPriority w:val="99"/>
    <w:semiHidden/>
    <w:unhideWhenUsed/>
    <w:rsid w:val="00AA70B6"/>
    <w:rPr>
      <w:sz w:val="16"/>
      <w:szCs w:val="16"/>
    </w:rPr>
  </w:style>
  <w:style w:type="paragraph" w:styleId="CommentText">
    <w:name w:val="annotation text"/>
    <w:basedOn w:val="Normal"/>
    <w:link w:val="CommentTextChar"/>
    <w:uiPriority w:val="99"/>
    <w:unhideWhenUsed/>
    <w:rsid w:val="00AA70B6"/>
    <w:pPr>
      <w:spacing w:line="240" w:lineRule="auto"/>
    </w:pPr>
    <w:rPr>
      <w:sz w:val="20"/>
      <w:szCs w:val="20"/>
    </w:rPr>
  </w:style>
  <w:style w:type="character" w:customStyle="1" w:styleId="CommentTextChar">
    <w:name w:val="Comment Text Char"/>
    <w:basedOn w:val="DefaultParagraphFont"/>
    <w:link w:val="CommentText"/>
    <w:uiPriority w:val="99"/>
    <w:rsid w:val="00AA70B6"/>
    <w:rPr>
      <w:sz w:val="20"/>
      <w:szCs w:val="20"/>
    </w:rPr>
  </w:style>
  <w:style w:type="paragraph" w:styleId="CommentSubject">
    <w:name w:val="annotation subject"/>
    <w:basedOn w:val="CommentText"/>
    <w:next w:val="CommentText"/>
    <w:link w:val="CommentSubjectChar"/>
    <w:uiPriority w:val="99"/>
    <w:semiHidden/>
    <w:unhideWhenUsed/>
    <w:rsid w:val="00AA70B6"/>
    <w:rPr>
      <w:b/>
      <w:bCs/>
    </w:rPr>
  </w:style>
  <w:style w:type="character" w:customStyle="1" w:styleId="CommentSubjectChar">
    <w:name w:val="Comment Subject Char"/>
    <w:basedOn w:val="CommentTextChar"/>
    <w:link w:val="CommentSubject"/>
    <w:uiPriority w:val="99"/>
    <w:semiHidden/>
    <w:rsid w:val="00AA70B6"/>
    <w:rPr>
      <w:b/>
      <w:bCs/>
      <w:sz w:val="20"/>
      <w:szCs w:val="20"/>
    </w:rPr>
  </w:style>
  <w:style w:type="paragraph" w:styleId="Revision">
    <w:name w:val="Revision"/>
    <w:hidden/>
    <w:uiPriority w:val="99"/>
    <w:semiHidden/>
    <w:rsid w:val="00E0502F"/>
    <w:pPr>
      <w:spacing w:after="0" w:line="240" w:lineRule="auto"/>
    </w:pPr>
  </w:style>
  <w:style w:type="paragraph" w:customStyle="1" w:styleId="texto">
    <w:name w:val="texto"/>
    <w:basedOn w:val="Normal"/>
    <w:rsid w:val="00505B33"/>
    <w:pPr>
      <w:spacing w:before="40" w:after="40" w:line="240" w:lineRule="exact"/>
      <w:ind w:firstLine="283"/>
      <w:jc w:val="both"/>
    </w:pPr>
    <w:rPr>
      <w:rFonts w:ascii="Arial" w:eastAsia="Times New Roman" w:hAnsi="Arial" w:cs="Times New Roman"/>
      <w:sz w:val="18"/>
      <w:szCs w:val="20"/>
      <w:lang w:eastAsia="pt-PT"/>
    </w:rPr>
  </w:style>
  <w:style w:type="paragraph" w:customStyle="1" w:styleId="definicoesnumeradas">
    <w:name w:val="definicoes numeradas"/>
    <w:basedOn w:val="Normal"/>
    <w:rsid w:val="008367D6"/>
    <w:pPr>
      <w:spacing w:before="240" w:after="0" w:line="360" w:lineRule="auto"/>
      <w:jc w:val="both"/>
      <w:outlineLvl w:val="4"/>
    </w:pPr>
    <w:rPr>
      <w:rFonts w:ascii="Arial" w:eastAsia="Times New Roman" w:hAnsi="Arial" w:cs="Arial"/>
      <w:sz w:val="20"/>
      <w:szCs w:val="24"/>
    </w:rPr>
  </w:style>
  <w:style w:type="paragraph" w:styleId="BodyText2">
    <w:name w:val="Body Text 2"/>
    <w:basedOn w:val="Normal"/>
    <w:link w:val="BodyText2Char"/>
    <w:rsid w:val="005F6AAE"/>
    <w:pPr>
      <w:tabs>
        <w:tab w:val="num" w:pos="360"/>
      </w:tabs>
      <w:spacing w:after="120" w:line="360" w:lineRule="auto"/>
      <w:jc w:val="both"/>
    </w:pPr>
    <w:rPr>
      <w:rFonts w:ascii="Times New Roman" w:eastAsia="Times New Roman" w:hAnsi="Times New Roman" w:cs="Times New Roman"/>
      <w:szCs w:val="20"/>
      <w:lang w:eastAsia="pt-PT"/>
    </w:rPr>
  </w:style>
  <w:style w:type="character" w:customStyle="1" w:styleId="BodyText2Char">
    <w:name w:val="Body Text 2 Char"/>
    <w:basedOn w:val="DefaultParagraphFont"/>
    <w:link w:val="BodyText2"/>
    <w:rsid w:val="005F6AAE"/>
    <w:rPr>
      <w:rFonts w:ascii="Times New Roman" w:eastAsia="Times New Roman" w:hAnsi="Times New Roman" w:cs="Times New Roman"/>
      <w:szCs w:val="20"/>
      <w:lang w:eastAsia="pt-PT"/>
    </w:rPr>
  </w:style>
  <w:style w:type="character" w:customStyle="1" w:styleId="Heading1Char">
    <w:name w:val="Heading 1 Char"/>
    <w:basedOn w:val="DefaultParagraphFont"/>
    <w:link w:val="Heading1"/>
    <w:rsid w:val="00207B66"/>
    <w:rPr>
      <w:rFonts w:ascii="Arial" w:eastAsia="Times New Roman" w:hAnsi="Arial" w:cs="Arial"/>
      <w:b/>
      <w:bCs/>
      <w:kern w:val="32"/>
      <w:sz w:val="32"/>
      <w:szCs w:val="32"/>
    </w:rPr>
  </w:style>
  <w:style w:type="character" w:customStyle="1" w:styleId="Heading3Char">
    <w:name w:val="Heading 3 Char"/>
    <w:basedOn w:val="DefaultParagraphFont"/>
    <w:link w:val="Heading3"/>
    <w:rsid w:val="00207B66"/>
    <w:rPr>
      <w:rFonts w:ascii="Arial" w:eastAsia="Times New Roman" w:hAnsi="Arial" w:cs="Arial"/>
      <w:b/>
      <w:szCs w:val="24"/>
    </w:rPr>
  </w:style>
  <w:style w:type="character" w:customStyle="1" w:styleId="Heading4Char">
    <w:name w:val="Heading 4 Char"/>
    <w:basedOn w:val="DefaultParagraphFont"/>
    <w:link w:val="Heading4"/>
    <w:rsid w:val="00207B6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07B66"/>
    <w:rPr>
      <w:rFonts w:ascii="Times New Roman" w:eastAsia="Times New Roman" w:hAnsi="Times New Roman" w:cs="Times New Roman"/>
      <w:b/>
      <w:bCs/>
      <w:sz w:val="20"/>
      <w:szCs w:val="24"/>
    </w:rPr>
  </w:style>
  <w:style w:type="character" w:customStyle="1" w:styleId="Heading6Char">
    <w:name w:val="Heading 6 Char"/>
    <w:basedOn w:val="DefaultParagraphFont"/>
    <w:link w:val="Heading6"/>
    <w:rsid w:val="00207B66"/>
    <w:rPr>
      <w:rFonts w:ascii="Times New Roman" w:eastAsia="Times New Roman" w:hAnsi="Times New Roman" w:cs="Times New Roman"/>
      <w:b/>
      <w:bCs/>
    </w:rPr>
  </w:style>
  <w:style w:type="character" w:customStyle="1" w:styleId="Heading7Char">
    <w:name w:val="Heading 7 Char"/>
    <w:basedOn w:val="DefaultParagraphFont"/>
    <w:link w:val="Heading7"/>
    <w:rsid w:val="00207B6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07B6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07B66"/>
    <w:rPr>
      <w:rFonts w:ascii="Arial" w:eastAsia="Times New Roman" w:hAnsi="Arial" w:cs="Arial"/>
    </w:rPr>
  </w:style>
  <w:style w:type="paragraph" w:customStyle="1" w:styleId="alinea1">
    <w:name w:val="alinea 1"/>
    <w:basedOn w:val="Heading3"/>
    <w:rsid w:val="00207B66"/>
    <w:pPr>
      <w:numPr>
        <w:numId w:val="9"/>
      </w:numPr>
      <w:spacing w:line="360" w:lineRule="auto"/>
    </w:pPr>
  </w:style>
  <w:style w:type="paragraph" w:customStyle="1" w:styleId="StyleHeading2Arial12pt">
    <w:name w:val="Style Heading 2 + Arial 12 pt"/>
    <w:basedOn w:val="Heading2"/>
    <w:rsid w:val="00207B66"/>
    <w:pPr>
      <w:keepLines w:val="0"/>
      <w:numPr>
        <w:ilvl w:val="1"/>
        <w:numId w:val="10"/>
      </w:numPr>
      <w:tabs>
        <w:tab w:val="clear" w:pos="576"/>
      </w:tabs>
      <w:autoSpaceDE w:val="0"/>
      <w:autoSpaceDN w:val="0"/>
      <w:adjustRightInd w:val="0"/>
      <w:spacing w:before="0" w:after="120" w:line="360" w:lineRule="auto"/>
      <w:ind w:left="1446" w:hanging="360"/>
    </w:pPr>
    <w:rPr>
      <w:rFonts w:ascii="Arial" w:eastAsia="Times New Roman" w:hAnsi="Arial" w:cs="Times New Roman"/>
      <w:b/>
      <w:bCs/>
      <w:color w:val="000000"/>
      <w:sz w:val="24"/>
      <w:szCs w:val="20"/>
    </w:rPr>
  </w:style>
  <w:style w:type="character" w:customStyle="1" w:styleId="Heading2Char">
    <w:name w:val="Heading 2 Char"/>
    <w:basedOn w:val="DefaultParagraphFont"/>
    <w:link w:val="Heading2"/>
    <w:uiPriority w:val="9"/>
    <w:semiHidden/>
    <w:rsid w:val="00207B66"/>
    <w:rPr>
      <w:rFonts w:asciiTheme="majorHAnsi" w:eastAsiaTheme="majorEastAsia" w:hAnsiTheme="majorHAnsi" w:cstheme="majorBidi"/>
      <w:color w:val="365F91" w:themeColor="accent1" w:themeShade="BF"/>
      <w:sz w:val="26"/>
      <w:szCs w:val="26"/>
    </w:rPr>
  </w:style>
  <w:style w:type="character" w:customStyle="1" w:styleId="fontstyle01">
    <w:name w:val="fontstyle01"/>
    <w:basedOn w:val="DefaultParagraphFont"/>
    <w:rsid w:val="00851D56"/>
    <w:rPr>
      <w:rFonts w:ascii="Calibri-Light" w:hAnsi="Calibri-Light" w:hint="default"/>
      <w:b w:val="0"/>
      <w:bCs w:val="0"/>
      <w:i w:val="0"/>
      <w:iCs w:val="0"/>
      <w:color w:val="000000"/>
      <w:sz w:val="22"/>
      <w:szCs w:val="22"/>
    </w:rPr>
  </w:style>
  <w:style w:type="paragraph" w:styleId="BodyText">
    <w:name w:val="Body Text"/>
    <w:basedOn w:val="Normal"/>
    <w:link w:val="BodyTextChar"/>
    <w:uiPriority w:val="99"/>
    <w:semiHidden/>
    <w:unhideWhenUsed/>
    <w:rsid w:val="00742B45"/>
    <w:pPr>
      <w:spacing w:after="120"/>
    </w:pPr>
  </w:style>
  <w:style w:type="character" w:customStyle="1" w:styleId="BodyTextChar">
    <w:name w:val="Body Text Char"/>
    <w:basedOn w:val="DefaultParagraphFont"/>
    <w:link w:val="BodyText"/>
    <w:uiPriority w:val="99"/>
    <w:semiHidden/>
    <w:rsid w:val="00742B45"/>
  </w:style>
  <w:style w:type="character" w:customStyle="1" w:styleId="ListParagraphChar">
    <w:name w:val="List Paragraph Char"/>
    <w:aliases w:val="viñeta Char"/>
    <w:basedOn w:val="DefaultParagraphFont"/>
    <w:link w:val="ListParagraph"/>
    <w:uiPriority w:val="34"/>
    <w:locked/>
    <w:rsid w:val="00742B45"/>
    <w:rPr>
      <w:lang w:val="en-US"/>
    </w:rPr>
  </w:style>
  <w:style w:type="character" w:styleId="UnresolvedMention">
    <w:name w:val="Unresolved Mention"/>
    <w:basedOn w:val="DefaultParagraphFont"/>
    <w:uiPriority w:val="99"/>
    <w:semiHidden/>
    <w:unhideWhenUsed/>
    <w:rsid w:val="00403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8500">
      <w:bodyDiv w:val="1"/>
      <w:marLeft w:val="0"/>
      <w:marRight w:val="0"/>
      <w:marTop w:val="0"/>
      <w:marBottom w:val="0"/>
      <w:divBdr>
        <w:top w:val="none" w:sz="0" w:space="0" w:color="auto"/>
        <w:left w:val="none" w:sz="0" w:space="0" w:color="auto"/>
        <w:bottom w:val="none" w:sz="0" w:space="0" w:color="auto"/>
        <w:right w:val="none" w:sz="0" w:space="0" w:color="auto"/>
      </w:divBdr>
    </w:div>
    <w:div w:id="315498894">
      <w:bodyDiv w:val="1"/>
      <w:marLeft w:val="0"/>
      <w:marRight w:val="0"/>
      <w:marTop w:val="0"/>
      <w:marBottom w:val="0"/>
      <w:divBdr>
        <w:top w:val="none" w:sz="0" w:space="0" w:color="auto"/>
        <w:left w:val="none" w:sz="0" w:space="0" w:color="auto"/>
        <w:bottom w:val="none" w:sz="0" w:space="0" w:color="auto"/>
        <w:right w:val="none" w:sz="0" w:space="0" w:color="auto"/>
      </w:divBdr>
    </w:div>
    <w:div w:id="395251521">
      <w:bodyDiv w:val="1"/>
      <w:marLeft w:val="0"/>
      <w:marRight w:val="0"/>
      <w:marTop w:val="0"/>
      <w:marBottom w:val="0"/>
      <w:divBdr>
        <w:top w:val="none" w:sz="0" w:space="0" w:color="auto"/>
        <w:left w:val="none" w:sz="0" w:space="0" w:color="auto"/>
        <w:bottom w:val="none" w:sz="0" w:space="0" w:color="auto"/>
        <w:right w:val="none" w:sz="0" w:space="0" w:color="auto"/>
      </w:divBdr>
      <w:divsChild>
        <w:div w:id="1750813062">
          <w:marLeft w:val="1800"/>
          <w:marRight w:val="0"/>
          <w:marTop w:val="86"/>
          <w:marBottom w:val="0"/>
          <w:divBdr>
            <w:top w:val="none" w:sz="0" w:space="0" w:color="auto"/>
            <w:left w:val="none" w:sz="0" w:space="0" w:color="auto"/>
            <w:bottom w:val="none" w:sz="0" w:space="0" w:color="auto"/>
            <w:right w:val="none" w:sz="0" w:space="0" w:color="auto"/>
          </w:divBdr>
        </w:div>
        <w:div w:id="674501661">
          <w:marLeft w:val="1800"/>
          <w:marRight w:val="0"/>
          <w:marTop w:val="86"/>
          <w:marBottom w:val="0"/>
          <w:divBdr>
            <w:top w:val="none" w:sz="0" w:space="0" w:color="auto"/>
            <w:left w:val="none" w:sz="0" w:space="0" w:color="auto"/>
            <w:bottom w:val="none" w:sz="0" w:space="0" w:color="auto"/>
            <w:right w:val="none" w:sz="0" w:space="0" w:color="auto"/>
          </w:divBdr>
        </w:div>
      </w:divsChild>
    </w:div>
    <w:div w:id="422337427">
      <w:bodyDiv w:val="1"/>
      <w:marLeft w:val="0"/>
      <w:marRight w:val="0"/>
      <w:marTop w:val="0"/>
      <w:marBottom w:val="0"/>
      <w:divBdr>
        <w:top w:val="none" w:sz="0" w:space="0" w:color="auto"/>
        <w:left w:val="none" w:sz="0" w:space="0" w:color="auto"/>
        <w:bottom w:val="none" w:sz="0" w:space="0" w:color="auto"/>
        <w:right w:val="none" w:sz="0" w:space="0" w:color="auto"/>
      </w:divBdr>
    </w:div>
    <w:div w:id="768619927">
      <w:bodyDiv w:val="1"/>
      <w:marLeft w:val="0"/>
      <w:marRight w:val="0"/>
      <w:marTop w:val="0"/>
      <w:marBottom w:val="0"/>
      <w:divBdr>
        <w:top w:val="none" w:sz="0" w:space="0" w:color="auto"/>
        <w:left w:val="none" w:sz="0" w:space="0" w:color="auto"/>
        <w:bottom w:val="none" w:sz="0" w:space="0" w:color="auto"/>
        <w:right w:val="none" w:sz="0" w:space="0" w:color="auto"/>
      </w:divBdr>
      <w:divsChild>
        <w:div w:id="1111631159">
          <w:marLeft w:val="1166"/>
          <w:marRight w:val="0"/>
          <w:marTop w:val="96"/>
          <w:marBottom w:val="0"/>
          <w:divBdr>
            <w:top w:val="none" w:sz="0" w:space="0" w:color="auto"/>
            <w:left w:val="none" w:sz="0" w:space="0" w:color="auto"/>
            <w:bottom w:val="none" w:sz="0" w:space="0" w:color="auto"/>
            <w:right w:val="none" w:sz="0" w:space="0" w:color="auto"/>
          </w:divBdr>
        </w:div>
        <w:div w:id="1883706488">
          <w:marLeft w:val="1800"/>
          <w:marRight w:val="0"/>
          <w:marTop w:val="86"/>
          <w:marBottom w:val="0"/>
          <w:divBdr>
            <w:top w:val="none" w:sz="0" w:space="0" w:color="auto"/>
            <w:left w:val="none" w:sz="0" w:space="0" w:color="auto"/>
            <w:bottom w:val="none" w:sz="0" w:space="0" w:color="auto"/>
            <w:right w:val="none" w:sz="0" w:space="0" w:color="auto"/>
          </w:divBdr>
        </w:div>
        <w:div w:id="1926104667">
          <w:marLeft w:val="1800"/>
          <w:marRight w:val="0"/>
          <w:marTop w:val="86"/>
          <w:marBottom w:val="0"/>
          <w:divBdr>
            <w:top w:val="none" w:sz="0" w:space="0" w:color="auto"/>
            <w:left w:val="none" w:sz="0" w:space="0" w:color="auto"/>
            <w:bottom w:val="none" w:sz="0" w:space="0" w:color="auto"/>
            <w:right w:val="none" w:sz="0" w:space="0" w:color="auto"/>
          </w:divBdr>
        </w:div>
        <w:div w:id="1168907303">
          <w:marLeft w:val="1166"/>
          <w:marRight w:val="0"/>
          <w:marTop w:val="96"/>
          <w:marBottom w:val="0"/>
          <w:divBdr>
            <w:top w:val="none" w:sz="0" w:space="0" w:color="auto"/>
            <w:left w:val="none" w:sz="0" w:space="0" w:color="auto"/>
            <w:bottom w:val="none" w:sz="0" w:space="0" w:color="auto"/>
            <w:right w:val="none" w:sz="0" w:space="0" w:color="auto"/>
          </w:divBdr>
        </w:div>
        <w:div w:id="1683822024">
          <w:marLeft w:val="1800"/>
          <w:marRight w:val="0"/>
          <w:marTop w:val="86"/>
          <w:marBottom w:val="0"/>
          <w:divBdr>
            <w:top w:val="none" w:sz="0" w:space="0" w:color="auto"/>
            <w:left w:val="none" w:sz="0" w:space="0" w:color="auto"/>
            <w:bottom w:val="none" w:sz="0" w:space="0" w:color="auto"/>
            <w:right w:val="none" w:sz="0" w:space="0" w:color="auto"/>
          </w:divBdr>
        </w:div>
      </w:divsChild>
    </w:div>
    <w:div w:id="1198394848">
      <w:bodyDiv w:val="1"/>
      <w:marLeft w:val="0"/>
      <w:marRight w:val="0"/>
      <w:marTop w:val="0"/>
      <w:marBottom w:val="0"/>
      <w:divBdr>
        <w:top w:val="none" w:sz="0" w:space="0" w:color="auto"/>
        <w:left w:val="none" w:sz="0" w:space="0" w:color="auto"/>
        <w:bottom w:val="none" w:sz="0" w:space="0" w:color="auto"/>
        <w:right w:val="none" w:sz="0" w:space="0" w:color="auto"/>
      </w:divBdr>
      <w:divsChild>
        <w:div w:id="420833012">
          <w:marLeft w:val="547"/>
          <w:marRight w:val="0"/>
          <w:marTop w:val="86"/>
          <w:marBottom w:val="0"/>
          <w:divBdr>
            <w:top w:val="none" w:sz="0" w:space="0" w:color="auto"/>
            <w:left w:val="none" w:sz="0" w:space="0" w:color="auto"/>
            <w:bottom w:val="none" w:sz="0" w:space="0" w:color="auto"/>
            <w:right w:val="none" w:sz="0" w:space="0" w:color="auto"/>
          </w:divBdr>
        </w:div>
      </w:divsChild>
    </w:div>
    <w:div w:id="20577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gigenergia@omipsa.pt"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gigenergia@omipsa.pt"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gigenergia@omipsa.pt" TargetMode="External"/><Relationship Id="rId27" Type="http://schemas.openxmlformats.org/officeDocument/2006/relationships/header" Target="header10.xml"/></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92D050"/>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D0E0-542B-4B4C-A917-855E1003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8484</Words>
  <Characters>45814</Characters>
  <Application>Microsoft Office Word</Application>
  <DocSecurity>0</DocSecurity>
  <Lines>381</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omip</Company>
  <LinksUpToDate>false</LinksUpToDate>
  <CharactersWithSpaces>54190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 Sena Esteves</dc:creator>
  <cp:lastModifiedBy>Marco Pinto [OMIP SA]</cp:lastModifiedBy>
  <cp:revision>8</cp:revision>
  <cp:lastPrinted>2012-04-18T10:58:00Z</cp:lastPrinted>
  <dcterms:created xsi:type="dcterms:W3CDTF">2024-06-20T11:11:00Z</dcterms:created>
  <dcterms:modified xsi:type="dcterms:W3CDTF">2026-03-17T12:33:00Z</dcterms:modified>
</cp:coreProperties>
</file>